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18EB9" w14:textId="77777777" w:rsidR="00960EC0" w:rsidRPr="00960EC0" w:rsidRDefault="00960EC0" w:rsidP="00960EC0">
      <w:pPr>
        <w:shd w:val="clear" w:color="auto" w:fill="FFFFFF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960EC0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14:paraId="2A5D3410" w14:textId="77777777" w:rsidR="00960EC0" w:rsidRPr="00960EC0" w:rsidRDefault="00960EC0" w:rsidP="00960EC0">
      <w:pPr>
        <w:shd w:val="clear" w:color="auto" w:fill="FFFFFF"/>
        <w:spacing w:after="240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960EC0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 решениях, принятых единственным участником эмитента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960EC0" w:rsidRPr="00960EC0" w14:paraId="0EAA713A" w14:textId="77777777" w:rsidTr="000E61E2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005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960EC0" w:rsidRPr="00960EC0" w14:paraId="04A0305D" w14:textId="77777777" w:rsidTr="000E61E2">
        <w:tc>
          <w:tcPr>
            <w:tcW w:w="4933" w:type="dxa"/>
            <w:gridSpan w:val="9"/>
          </w:tcPr>
          <w:p w14:paraId="3BC676A4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47C250BD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960EC0" w:rsidRPr="00960EC0" w14:paraId="63C7A940" w14:textId="77777777" w:rsidTr="000E61E2">
        <w:tc>
          <w:tcPr>
            <w:tcW w:w="4933" w:type="dxa"/>
            <w:gridSpan w:val="9"/>
          </w:tcPr>
          <w:p w14:paraId="106C2120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960EC0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1F3F8B17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125375, г. Москва, вн. тер. г. муниципальный округ Пресненский, Большой Гнездниковский переулок, д. 1, стр. 2</w:t>
            </w:r>
          </w:p>
        </w:tc>
      </w:tr>
      <w:tr w:rsidR="00960EC0" w:rsidRPr="00960EC0" w14:paraId="5BFF57B9" w14:textId="77777777" w:rsidTr="000E61E2">
        <w:tc>
          <w:tcPr>
            <w:tcW w:w="4933" w:type="dxa"/>
            <w:gridSpan w:val="9"/>
          </w:tcPr>
          <w:p w14:paraId="7DB4E96B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</w:tcPr>
          <w:p w14:paraId="206BA0AA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960EC0" w:rsidRPr="00960EC0" w14:paraId="5CB07A3C" w14:textId="77777777" w:rsidTr="000E61E2">
        <w:tc>
          <w:tcPr>
            <w:tcW w:w="4933" w:type="dxa"/>
            <w:gridSpan w:val="9"/>
          </w:tcPr>
          <w:p w14:paraId="6DD5365C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</w:tcPr>
          <w:p w14:paraId="279365AE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960EC0" w:rsidRPr="00960EC0" w14:paraId="5953B901" w14:textId="77777777" w:rsidTr="000E61E2">
        <w:tc>
          <w:tcPr>
            <w:tcW w:w="4933" w:type="dxa"/>
            <w:gridSpan w:val="9"/>
          </w:tcPr>
          <w:p w14:paraId="794E2836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6698658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960EC0" w:rsidRPr="00960EC0" w14:paraId="7011FD77" w14:textId="77777777" w:rsidTr="000E61E2">
        <w:tc>
          <w:tcPr>
            <w:tcW w:w="4933" w:type="dxa"/>
            <w:gridSpan w:val="9"/>
          </w:tcPr>
          <w:p w14:paraId="7BED4FCC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5A1B4FA7" w14:textId="77777777" w:rsidR="00960EC0" w:rsidRPr="00960EC0" w:rsidRDefault="0033126C" w:rsidP="000E61E2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7" w:history="1">
              <w:r w:rsidR="00960EC0" w:rsidRPr="00960EC0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960EC0" w:rsidRPr="00960EC0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14:paraId="64CB8DF6" w14:textId="77777777" w:rsidR="00960EC0" w:rsidRPr="00960EC0" w:rsidRDefault="0033126C" w:rsidP="000E61E2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8" w:history="1">
              <w:r w:rsidR="00960EC0" w:rsidRPr="00960EC0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960EC0" w:rsidRPr="00960EC0" w14:paraId="49A5A878" w14:textId="77777777" w:rsidTr="000E61E2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7D35BC08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117B7E36" w14:textId="16DE280F" w:rsidR="00960EC0" w:rsidRPr="00960EC0" w:rsidRDefault="00960EC0" w:rsidP="00960EC0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02.10.2025</w:t>
            </w:r>
          </w:p>
        </w:tc>
      </w:tr>
      <w:tr w:rsidR="00960EC0" w:rsidRPr="00960EC0" w14:paraId="5B8D9068" w14:textId="77777777" w:rsidTr="000E61E2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33CEF0A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03AB3E9C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960EC0" w:rsidRPr="00960EC0" w14:paraId="0368DCED" w14:textId="77777777" w:rsidTr="000E61E2">
        <w:tc>
          <w:tcPr>
            <w:tcW w:w="9584" w:type="dxa"/>
            <w:gridSpan w:val="13"/>
          </w:tcPr>
          <w:p w14:paraId="60E9C64A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960EC0" w:rsidRPr="00960EC0" w14:paraId="724D536D" w14:textId="77777777" w:rsidTr="000E61E2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68F033FB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2.1. 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эмитента: </w:t>
            </w: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Фонд содействия развитию системы кредитования «Базис-1», адрес местонахождения: 125375, г. Москва, вн. тер. г. муниципальный округ Пресненский, Большой Гнездниковский переулок, д. 1, стр. 2, этаж 6, офис 34, ИНН: 9705132450, ОГРН: 1197700007922.</w:t>
            </w:r>
          </w:p>
          <w:p w14:paraId="620713C0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Формулировки решений, принятых единственным участником (лицом, которому принадлежат все голосующие акции) эмитента: </w:t>
            </w:r>
          </w:p>
          <w:p w14:paraId="30B44211" w14:textId="77777777" w:rsidR="00960EC0" w:rsidRPr="00960EC0" w:rsidRDefault="00960EC0" w:rsidP="00960EC0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57"/>
              <w:jc w:val="both"/>
              <w:rPr>
                <w:rFonts w:ascii="PT Sans" w:hAnsi="PT Sans"/>
                <w:b/>
                <w:sz w:val="20"/>
                <w:szCs w:val="20"/>
                <w:lang w:val="ru-RU"/>
              </w:rPr>
            </w:pPr>
            <w:r w:rsidRPr="00960EC0">
              <w:rPr>
                <w:rFonts w:ascii="PT Sans" w:hAnsi="PT Sans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Утвердить внутренний документ Общества – перечень информации, относящейся к инсайдерской информации Общества (Приложение №1). Опубликовать перечень информации, относящейся к инса</w:t>
            </w:r>
            <w:bookmarkStart w:id="0" w:name="_GoBack"/>
            <w:bookmarkEnd w:id="0"/>
            <w:r w:rsidRPr="00960EC0">
              <w:rPr>
                <w:rFonts w:ascii="PT Sans" w:hAnsi="PT Sans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йдерской информации Общества на странице раскрытия информации Общества в сети Интернет, а также на сайте Общества (после его разработки);</w:t>
            </w:r>
          </w:p>
          <w:p w14:paraId="0E574A70" w14:textId="72FE44ED" w:rsidR="00960EC0" w:rsidRPr="00960EC0" w:rsidRDefault="00960EC0" w:rsidP="00960EC0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57"/>
              <w:jc w:val="both"/>
              <w:rPr>
                <w:rFonts w:ascii="PT Sans" w:hAnsi="PT Sans"/>
                <w:b/>
                <w:sz w:val="20"/>
                <w:szCs w:val="20"/>
                <w:lang w:val="ru-RU"/>
              </w:rPr>
            </w:pPr>
            <w:r w:rsidRPr="00960EC0">
              <w:rPr>
                <w:rFonts w:ascii="PT Sans" w:hAnsi="PT Sans"/>
                <w:b/>
                <w:color w:val="000000"/>
                <w:sz w:val="20"/>
                <w:szCs w:val="20"/>
                <w:lang w:val="ru-RU"/>
              </w:rPr>
              <w:t>Установить, что указанный в пункте 1 внутренний документ Общества – перечень информации, относящейся к инсайдерской информации Общества вступает в силу с 0</w:t>
            </w:r>
            <w:r w:rsidR="00FB6BDD">
              <w:rPr>
                <w:rFonts w:ascii="PT Sans" w:hAnsi="PT Sans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960EC0">
              <w:rPr>
                <w:rFonts w:ascii="PT Sans" w:hAnsi="PT Sans"/>
                <w:b/>
                <w:color w:val="000000"/>
                <w:sz w:val="20"/>
                <w:szCs w:val="20"/>
                <w:lang w:val="ru-RU"/>
              </w:rPr>
              <w:t xml:space="preserve"> октября 2025 года</w:t>
            </w:r>
          </w:p>
          <w:p w14:paraId="1A29BC86" w14:textId="3D3B479E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2.3. Дата принятия решений единственным участником (лицом, которому принадлежат все голосующие акции) эмитента: </w:t>
            </w: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02 октября 2025 года.</w:t>
            </w:r>
          </w:p>
          <w:p w14:paraId="4E32149B" w14:textId="279286CF" w:rsidR="00960EC0" w:rsidRPr="00960EC0" w:rsidRDefault="00960EC0" w:rsidP="00960EC0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960EC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эмитента: </w:t>
            </w:r>
            <w:r w:rsidRPr="00960EC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Решение № 16 единственного участника Общества с ограниченной ответственностью «Специализированное финансовое общество «Социального развития» от 02 октября 2025 года</w:t>
            </w:r>
            <w:r w:rsidRPr="00960EC0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960EC0" w:rsidRPr="00960EC0" w14:paraId="0DA8C1AD" w14:textId="77777777" w:rsidTr="000E61E2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1B8663A0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960EC0" w:rsidRPr="00960EC0" w14:paraId="0461F95F" w14:textId="77777777" w:rsidTr="000E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771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960EC0" w:rsidRPr="00960EC0" w14:paraId="7D5168B1" w14:textId="77777777" w:rsidTr="000E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DA85148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3.1 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31197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6D747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D775D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3E5909F2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78DF569D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2B0AACBD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5391911F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12793086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4E474B7D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14:paraId="2027C6D7" w14:textId="77777777" w:rsidR="00960EC0" w:rsidRPr="00960EC0" w:rsidRDefault="00960EC0" w:rsidP="000E61E2">
            <w:pPr>
              <w:autoSpaceDE w:val="0"/>
              <w:autoSpaceDN w:val="0"/>
              <w:spacing w:before="60" w:after="60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103E413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960EC0" w:rsidRPr="00960EC0" w14:paraId="4A196A3B" w14:textId="77777777" w:rsidTr="000E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A4C8E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7BFF8" w14:textId="77777777" w:rsidR="00960EC0" w:rsidRPr="00960EC0" w:rsidRDefault="00960EC0" w:rsidP="000E61E2">
            <w:pPr>
              <w:autoSpaceDE w:val="0"/>
              <w:autoSpaceDN w:val="0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1C8BDF" w14:textId="77777777" w:rsidR="00960EC0" w:rsidRPr="00960EC0" w:rsidRDefault="00960EC0" w:rsidP="000E61E2">
            <w:pPr>
              <w:autoSpaceDE w:val="0"/>
              <w:autoSpaceDN w:val="0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02ED0BD" w14:textId="77777777" w:rsidR="00960EC0" w:rsidRPr="00960EC0" w:rsidRDefault="00960EC0" w:rsidP="000E61E2">
            <w:pPr>
              <w:autoSpaceDE w:val="0"/>
              <w:autoSpaceDN w:val="0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ABDA0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960EC0" w:rsidRPr="00960EC0" w14:paraId="1EFEDEBC" w14:textId="77777777" w:rsidTr="000E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0D41BC" w14:textId="77777777" w:rsidR="00960EC0" w:rsidRPr="00960EC0" w:rsidRDefault="00960EC0" w:rsidP="000E61E2">
            <w:pPr>
              <w:autoSpaceDE w:val="0"/>
              <w:autoSpaceDN w:val="0"/>
              <w:spacing w:before="240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F9D25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C51BC" w14:textId="1C66E15B" w:rsidR="00960EC0" w:rsidRPr="00960EC0" w:rsidRDefault="00960EC0" w:rsidP="00960EC0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hAnsi="PT Sans" w:cs="Segoe UI"/>
                <w:sz w:val="20"/>
                <w:szCs w:val="20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8631A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EB311" w14:textId="026E804C" w:rsidR="00960EC0" w:rsidRPr="00960EC0" w:rsidRDefault="00960EC0" w:rsidP="000E61E2">
            <w:pPr>
              <w:autoSpaceDE w:val="0"/>
              <w:autoSpaceDN w:val="0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845C1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8C7E5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95A4F" w14:textId="77777777" w:rsidR="00960EC0" w:rsidRPr="00960EC0" w:rsidRDefault="00960EC0" w:rsidP="000E61E2">
            <w:pPr>
              <w:autoSpaceDE w:val="0"/>
              <w:autoSpaceDN w:val="0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526F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60EC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39159B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960EC0" w:rsidRPr="00960EC0" w14:paraId="2F9526C5" w14:textId="77777777" w:rsidTr="000E6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9CDA" w14:textId="77777777" w:rsidR="00960EC0" w:rsidRPr="00960EC0" w:rsidRDefault="00960EC0" w:rsidP="000E61E2">
            <w:pPr>
              <w:autoSpaceDE w:val="0"/>
              <w:autoSpaceDN w:val="0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14:paraId="07FD29AA" w14:textId="77777777" w:rsidR="00960EC0" w:rsidRPr="00960EC0" w:rsidRDefault="00960EC0" w:rsidP="00960EC0">
      <w:pPr>
        <w:rPr>
          <w:rFonts w:ascii="PT Sans" w:hAnsi="PT Sans"/>
          <w:sz w:val="20"/>
          <w:szCs w:val="20"/>
        </w:rPr>
      </w:pPr>
    </w:p>
    <w:p w14:paraId="6DAD0017" w14:textId="2D2C8785" w:rsidR="000A1F43" w:rsidRPr="00960EC0" w:rsidRDefault="000A1F43" w:rsidP="00960EC0">
      <w:pPr>
        <w:rPr>
          <w:rFonts w:ascii="PT Sans" w:hAnsi="PT Sans"/>
          <w:sz w:val="20"/>
          <w:szCs w:val="20"/>
        </w:rPr>
      </w:pPr>
    </w:p>
    <w:sectPr w:rsidR="000A1F43" w:rsidRPr="0096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69089" w14:textId="77777777" w:rsidR="0033126C" w:rsidRDefault="0033126C">
      <w:r>
        <w:separator/>
      </w:r>
    </w:p>
  </w:endnote>
  <w:endnote w:type="continuationSeparator" w:id="0">
    <w:p w14:paraId="243CADF6" w14:textId="77777777" w:rsidR="0033126C" w:rsidRDefault="003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BA67E" w14:textId="77777777" w:rsidR="0033126C" w:rsidRDefault="0033126C">
      <w:r>
        <w:separator/>
      </w:r>
    </w:p>
  </w:footnote>
  <w:footnote w:type="continuationSeparator" w:id="0">
    <w:p w14:paraId="77B8CB57" w14:textId="77777777" w:rsidR="0033126C" w:rsidRDefault="0033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6268"/>
    <w:multiLevelType w:val="hybridMultilevel"/>
    <w:tmpl w:val="9BB01A80"/>
    <w:lvl w:ilvl="0" w:tplc="2694549A">
      <w:start w:val="5"/>
      <w:numFmt w:val="decimal"/>
      <w:lvlText w:val="%1."/>
      <w:lvlJc w:val="left"/>
      <w:pPr>
        <w:ind w:left="927" w:hanging="360"/>
      </w:pPr>
      <w:rPr>
        <w:rFonts w:ascii="Segoe UI" w:hAnsi="Segoe UI" w:cs="Segoe U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6928D2"/>
    <w:multiLevelType w:val="hybridMultilevel"/>
    <w:tmpl w:val="C8B6A97C"/>
    <w:lvl w:ilvl="0" w:tplc="7D9E8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4B2F"/>
    <w:multiLevelType w:val="hybridMultilevel"/>
    <w:tmpl w:val="0212C8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D82433C"/>
    <w:multiLevelType w:val="hybridMultilevel"/>
    <w:tmpl w:val="3CC6F192"/>
    <w:lvl w:ilvl="0" w:tplc="5C8AA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B1348"/>
    <w:multiLevelType w:val="hybridMultilevel"/>
    <w:tmpl w:val="225ECD0E"/>
    <w:lvl w:ilvl="0" w:tplc="E6CCE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43"/>
    <w:rsid w:val="00052055"/>
    <w:rsid w:val="000906BA"/>
    <w:rsid w:val="000A1F43"/>
    <w:rsid w:val="001107D2"/>
    <w:rsid w:val="001338FC"/>
    <w:rsid w:val="001723FE"/>
    <w:rsid w:val="001D13CE"/>
    <w:rsid w:val="001D3514"/>
    <w:rsid w:val="001D7A7B"/>
    <w:rsid w:val="001E7D6B"/>
    <w:rsid w:val="0033126C"/>
    <w:rsid w:val="00384475"/>
    <w:rsid w:val="003B784E"/>
    <w:rsid w:val="004366A1"/>
    <w:rsid w:val="004C097C"/>
    <w:rsid w:val="005238F5"/>
    <w:rsid w:val="005E6AD9"/>
    <w:rsid w:val="00601066"/>
    <w:rsid w:val="00653C27"/>
    <w:rsid w:val="007129D1"/>
    <w:rsid w:val="00750A09"/>
    <w:rsid w:val="00781FA6"/>
    <w:rsid w:val="007B47F1"/>
    <w:rsid w:val="0083125F"/>
    <w:rsid w:val="00960EC0"/>
    <w:rsid w:val="009B0A0D"/>
    <w:rsid w:val="00AA773E"/>
    <w:rsid w:val="00AF228B"/>
    <w:rsid w:val="00B26D43"/>
    <w:rsid w:val="00B50F70"/>
    <w:rsid w:val="00B736D0"/>
    <w:rsid w:val="00C12B27"/>
    <w:rsid w:val="00CF4478"/>
    <w:rsid w:val="00E023C9"/>
    <w:rsid w:val="00E07717"/>
    <w:rsid w:val="00E32863"/>
    <w:rsid w:val="00E464EE"/>
    <w:rsid w:val="00E52E72"/>
    <w:rsid w:val="00EA2748"/>
    <w:rsid w:val="00F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28F4"/>
  <w15:chartTrackingRefBased/>
  <w15:docId w15:val="{15932C9A-3141-4452-BB9F-8F61B29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/>
      <w:bCs/>
      <w:i/>
      <w:iCs/>
    </w:rPr>
  </w:style>
  <w:style w:type="paragraph" w:customStyle="1" w:styleId="1">
    <w:name w:val="Основной текст1"/>
    <w:basedOn w:val="a"/>
    <w:link w:val="a6"/>
    <w:pPr>
      <w:widowControl w:val="0"/>
      <w:spacing w:line="264" w:lineRule="auto"/>
      <w:ind w:firstLine="400"/>
    </w:pPr>
    <w:rPr>
      <w:rFonts w:ascii="Times New Roman" w:eastAsia="Times New Roman" w:hAnsi="Times New Roman" w:cs="Times New Roman"/>
      <w:b/>
      <w:bCs/>
      <w:i/>
      <w:iCs/>
    </w:rPr>
  </w:style>
  <w:style w:type="character" w:styleId="a7">
    <w:name w:val="annotation reference"/>
    <w:basedOn w:val="a0"/>
    <w:uiPriority w:val="99"/>
    <w:unhideWhenUsed/>
    <w:rPr>
      <w:sz w:val="16"/>
    </w:rPr>
  </w:style>
  <w:style w:type="paragraph" w:styleId="a8">
    <w:name w:val="annotation text"/>
    <w:basedOn w:val="a"/>
    <w:link w:val="a9"/>
    <w:uiPriority w:val="99"/>
    <w:unhideWhenUsed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1D351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DisclosureFontBold">
    <w:name w:val="DisclosureFontBold"/>
    <w:rsid w:val="001D13CE"/>
    <w:rPr>
      <w:rFonts w:ascii="Times New Roman" w:eastAsia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isclosureFontNormal">
    <w:name w:val="DisclosureFontNormal"/>
    <w:rsid w:val="005E6AD9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DisclosureFontHighlight">
    <w:name w:val="DisclosureFontHighlight"/>
    <w:rsid w:val="005E6AD9"/>
    <w:rPr>
      <w:rFonts w:ascii="Times New Roman" w:eastAsia="Times New Roman" w:hAnsi="Times New Roman" w:cs="Times New Roman"/>
      <w:b w:val="0"/>
      <w:bCs w:val="0"/>
      <w:color w:val="000000"/>
      <w:sz w:val="22"/>
      <w:szCs w:val="22"/>
      <w:highlight w:val="yellow"/>
    </w:rPr>
  </w:style>
  <w:style w:type="character" w:customStyle="1" w:styleId="DisclosureFontBoldItalic">
    <w:name w:val="DisclosureFontBoldItalic"/>
    <w:rsid w:val="005E6AD9"/>
    <w:rPr>
      <w:rFonts w:ascii="Times New Roman" w:eastAsia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DisclosureParaCenter">
    <w:name w:val="DisclosureParaCenter"/>
    <w:basedOn w:val="a"/>
    <w:rsid w:val="005E6AD9"/>
    <w:pPr>
      <w:spacing w:before="120" w:after="120" w:line="276" w:lineRule="auto"/>
      <w:ind w:left="56" w:right="56"/>
      <w:jc w:val="center"/>
    </w:pPr>
    <w:rPr>
      <w:rFonts w:ascii="Arial" w:eastAsia="Arial" w:hAnsi="Arial" w:cs="Arial"/>
      <w:sz w:val="20"/>
      <w:szCs w:val="20"/>
    </w:rPr>
  </w:style>
  <w:style w:type="paragraph" w:customStyle="1" w:styleId="DisclosureParaLeft">
    <w:name w:val="DisclosureParaLeft"/>
    <w:basedOn w:val="a"/>
    <w:rsid w:val="005E6AD9"/>
    <w:pPr>
      <w:spacing w:before="120" w:after="120" w:line="276" w:lineRule="auto"/>
      <w:ind w:left="56" w:right="56"/>
    </w:pPr>
    <w:rPr>
      <w:rFonts w:ascii="Arial" w:eastAsia="Arial" w:hAnsi="Arial" w:cs="Arial"/>
      <w:sz w:val="20"/>
      <w:szCs w:val="20"/>
    </w:rPr>
  </w:style>
  <w:style w:type="paragraph" w:customStyle="1" w:styleId="DisclosureParaBoth">
    <w:name w:val="DisclosureParaBoth"/>
    <w:basedOn w:val="a"/>
    <w:rsid w:val="005E6AD9"/>
    <w:pPr>
      <w:spacing w:before="120" w:after="120" w:line="276" w:lineRule="auto"/>
      <w:ind w:left="56" w:right="56"/>
      <w:jc w:val="both"/>
    </w:pPr>
    <w:rPr>
      <w:rFonts w:ascii="Arial" w:eastAsia="Arial" w:hAnsi="Arial" w:cs="Arial"/>
      <w:sz w:val="20"/>
      <w:szCs w:val="20"/>
    </w:rPr>
  </w:style>
  <w:style w:type="table" w:customStyle="1" w:styleId="DisclosureTableStyleName">
    <w:name w:val="DisclosureTableStyleName"/>
    <w:uiPriority w:val="99"/>
    <w:rsid w:val="005E6AD9"/>
    <w:rPr>
      <w:rFonts w:ascii="Arial" w:eastAsia="Arial" w:hAnsi="Arial" w:cs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6" w:type="dxa"/>
        <w:bottom w:w="0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o-s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disclosure.ru/portal/company.aspx?id=38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БКС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Анна Андреевна</dc:creator>
  <cp:lastModifiedBy>Vladislav Melnikov (ACRA RM)</cp:lastModifiedBy>
  <cp:revision>5</cp:revision>
  <dcterms:created xsi:type="dcterms:W3CDTF">2025-10-03T10:20:00Z</dcterms:created>
  <dcterms:modified xsi:type="dcterms:W3CDTF">2025-10-03T11:12:00Z</dcterms:modified>
</cp:coreProperties>
</file>