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DD" w:rsidRDefault="00AC3EDD" w:rsidP="00AC3EDD">
      <w:pPr>
        <w:shd w:val="clear" w:color="auto" w:fill="FFFFFF"/>
        <w:spacing w:after="0" w:line="240" w:lineRule="auto"/>
        <w:jc w:val="center"/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</w:pPr>
      <w:r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  <w:t xml:space="preserve">Сообщение о существенном факте </w:t>
      </w:r>
    </w:p>
    <w:p w:rsidR="00AC3EDD" w:rsidRDefault="00AC3EDD" w:rsidP="00AC3EDD">
      <w:pPr>
        <w:shd w:val="clear" w:color="auto" w:fill="FFFFFF"/>
        <w:spacing w:after="240" w:line="240" w:lineRule="auto"/>
        <w:jc w:val="center"/>
        <w:rPr>
          <w:rFonts w:ascii="PT Sans" w:eastAsiaTheme="minorEastAsia" w:hAnsi="PT Sans" w:cs="Segoe UI"/>
          <w:sz w:val="24"/>
          <w:szCs w:val="20"/>
          <w:lang w:eastAsia="ru-RU"/>
        </w:rPr>
      </w:pPr>
      <w:r>
        <w:rPr>
          <w:rFonts w:ascii="PT Sans" w:eastAsiaTheme="minorEastAsia" w:hAnsi="PT Sans" w:cs="Segoe UI"/>
          <w:b/>
          <w:bCs/>
          <w:sz w:val="24"/>
          <w:szCs w:val="20"/>
          <w:lang w:eastAsia="ru-RU"/>
        </w:rPr>
        <w:t>об изменении состава и (или) размера предмета залога по облигациям эмитента с залоговым обеспечением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AC3EDD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1. Общие сведения об эмитенте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1.2. </w:t>
            </w:r>
            <w:r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125375, г. Москва, </w:t>
            </w:r>
            <w:proofErr w:type="spellStart"/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вн</w:t>
            </w:r>
            <w:proofErr w:type="spellEnd"/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Гнездниковский</w:t>
            </w:r>
            <w:proofErr w:type="spellEnd"/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переулок, д. 1, стр. 2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1.3. ОГРН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1197746755030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1.4. ИНН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9705140370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00550-R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577CD1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4" w:history="1">
              <w:r w:rsidR="00AC3EDD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AC3EDD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:rsidR="00AC3EDD" w:rsidRDefault="00577CD1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hyperlink r:id="rId5" w:history="1">
              <w:r w:rsidR="00AC3EDD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1E026C" w:rsidP="00F55D57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30</w:t>
            </w:r>
            <w:r w:rsidR="00AC3EDD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</w:t>
            </w:r>
            <w:r w:rsidR="00AC3EDD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.2025</w:t>
            </w:r>
          </w:p>
        </w:tc>
      </w:tr>
      <w:tr w:rsidR="00AC3EDD" w:rsidTr="00AC3EDD">
        <w:tc>
          <w:tcPr>
            <w:tcW w:w="4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</w:tc>
      </w:tr>
      <w:tr w:rsidR="00AC3EDD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2. Содержание сообщения</w:t>
            </w:r>
          </w:p>
        </w:tc>
      </w:tr>
      <w:tr w:rsidR="00AC3EDD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2.1. И</w:t>
            </w:r>
            <w:r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дентификационные признаки ценных бумаг (облигаций эмитента с залоговым обеспечением, в том числе облигаций эмитента с ипотечным покрытием, в отношении которых произошло изменение состава и (или) размера предмета залога)</w:t>
            </w: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: </w:t>
            </w: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RU000A101UU8.</w:t>
            </w:r>
            <w:r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4-01-00550-R от 08.06.2020.</w:t>
            </w: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4-02-00550-R от 08.06.2020.</w:t>
            </w: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4-03-00550-R от 08.06.2020.</w:t>
            </w: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2.2. Вид и описание имущества, являвшегося предметом залога по облигациям эмитента с залоговым обеспечением (исключенного из реестра ипотечного покрытия облигаций эмитента с ипотечным покрытием), стоимость (денежная оценка) имущества, а если имуществом является денежное требование (совокупность денежных требований) или обеспеченное залогом требование, исключенное из реестра ипотечного покрытия облигаций эмитента с ипотечным покрытием в связи с его заменой, - размер денежного требования (совокупности денежных требований) или размер обеспеченного залогом требования, номер государственной регистрации ипотеки и основание замены: 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неприменимо.</w:t>
            </w:r>
          </w:p>
          <w:p w:rsidR="00AC3EDD" w:rsidRDefault="00AC3EDD">
            <w:pPr>
              <w:spacing w:before="6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2.3. Дата, с которой имущество перестало являться предметом залога по облигациям эмитента с залоговым обеспечением (дата, на которую приходится последний день месяца, в котором денежное требование (совокупность денежных требований) перестало (перестала) являться предметом залога по облигациям эмитента с залоговым обеспечением денежными требованиями; дата внесения в </w:t>
            </w:r>
            <w:r>
              <w:rPr>
                <w:rFonts w:ascii="PT Sans" w:hAnsi="PT Sans" w:cs="Segoe UI"/>
                <w:color w:val="000000"/>
                <w:sz w:val="20"/>
                <w:szCs w:val="20"/>
              </w:rPr>
              <w:lastRenderedPageBreak/>
              <w:t xml:space="preserve">реестр ипотечного покрытия записи об исключении имущества из состава ипотечного покрытия облигаций эмитента с ипотечным покрытием): </w:t>
            </w:r>
            <w:r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неприменимо</w:t>
            </w:r>
            <w:r>
              <w:rPr>
                <w:rFonts w:ascii="PT Sans" w:hAnsi="PT Sans" w:cs="Segoe UI"/>
                <w:b/>
                <w:i/>
                <w:color w:val="000000"/>
                <w:sz w:val="20"/>
                <w:szCs w:val="20"/>
              </w:rPr>
              <w:t>.</w:t>
            </w:r>
          </w:p>
          <w:p w:rsidR="00AC3EDD" w:rsidRPr="001E026C" w:rsidRDefault="00AC3EDD" w:rsidP="001E026C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sz w:val="20"/>
                <w:szCs w:val="20"/>
              </w:rPr>
            </w:pPr>
            <w:r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2.4. </w:t>
            </w:r>
            <w:bookmarkStart w:id="0" w:name="OLE_LINK96"/>
            <w:r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Вид и описание имущества, переданного в залог по облигациям эмитента с залоговым обеспечением (включенного в реестр ипотечного покрытия облигаций эмитента с ипотечным покрытием, в том числе в связи с заменой исключенного из реестра ипотечного покрытия имущества), стоимость (денежная оценка) </w:t>
            </w:r>
            <w:r w:rsidRPr="0009560C">
              <w:rPr>
                <w:rFonts w:ascii="PT Sans" w:hAnsi="PT Sans" w:cs="Segoe UI"/>
                <w:sz w:val="20"/>
                <w:szCs w:val="20"/>
              </w:rPr>
              <w:t xml:space="preserve">имущества, а в случае, если имуществом является </w:t>
            </w:r>
            <w:r w:rsidRPr="001E026C">
              <w:rPr>
                <w:rFonts w:ascii="PT Sans" w:hAnsi="PT Sans" w:cs="Segoe UI"/>
                <w:sz w:val="20"/>
                <w:szCs w:val="20"/>
              </w:rPr>
              <w:t xml:space="preserve">денежное требование (совокупность денежных требований) или обеспеченное залогом требование, - </w:t>
            </w:r>
            <w:r w:rsidRPr="001E026C">
              <w:rPr>
                <w:rFonts w:ascii="PT Sans" w:hAnsi="PT Sans" w:cs="Times New Roman"/>
                <w:sz w:val="20"/>
                <w:szCs w:val="20"/>
              </w:rPr>
              <w:t xml:space="preserve">размер денежного требования (совокупности денежных требований) или размер обеспеченного залогом требования и номер государственной регистрации ипотеки): </w:t>
            </w:r>
          </w:p>
          <w:p w:rsidR="001E026C" w:rsidRPr="001E026C" w:rsidRDefault="001E026C" w:rsidP="001E026C">
            <w:pPr>
              <w:spacing w:before="120" w:after="60"/>
              <w:ind w:left="57" w:right="57"/>
              <w:jc w:val="both"/>
              <w:rPr>
                <w:rFonts w:ascii="PT Sans" w:eastAsiaTheme="minorHAnsi" w:hAnsi="PT Sans" w:cs="Times New Roman"/>
                <w:b/>
                <w:bCs/>
                <w:sz w:val="20"/>
                <w:szCs w:val="20"/>
              </w:rPr>
            </w:pPr>
            <w:r w:rsidRPr="001E026C">
              <w:rPr>
                <w:rFonts w:ascii="PT Sans" w:hAnsi="PT Sans" w:cs="Times New Roman"/>
                <w:b/>
                <w:bCs/>
                <w:sz w:val="20"/>
                <w:szCs w:val="20"/>
              </w:rPr>
              <w:t xml:space="preserve">В залог по облигациям эмитента с залоговым обеспечением передана совокупность денежных требований. Размер предмета залога (залогового обеспечения) </w:t>
            </w:r>
          </w:p>
          <w:p w:rsidR="001E026C" w:rsidRPr="001E026C" w:rsidRDefault="001E026C" w:rsidP="001E026C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b/>
                <w:bCs/>
                <w:sz w:val="20"/>
                <w:szCs w:val="20"/>
              </w:rPr>
            </w:pPr>
            <w:r w:rsidRPr="001E026C">
              <w:rPr>
                <w:rFonts w:ascii="PT Sans" w:hAnsi="PT Sans" w:cs="Times New Roman"/>
                <w:b/>
                <w:bCs/>
                <w:sz w:val="20"/>
                <w:szCs w:val="20"/>
              </w:rPr>
              <w:t>по состоянию на 30.09.2025г.</w:t>
            </w:r>
            <w:r w:rsidRPr="001E026C">
              <w:rPr>
                <w:rFonts w:ascii="PT Sans" w:hAnsi="PT Sans" w:cs="Times New Roman"/>
                <w:sz w:val="20"/>
                <w:szCs w:val="20"/>
              </w:rPr>
              <w:t xml:space="preserve"> </w:t>
            </w:r>
            <w:r w:rsidRPr="001E026C">
              <w:rPr>
                <w:rFonts w:ascii="PT Sans" w:hAnsi="PT Sans" w:cs="Times New Roman"/>
                <w:b/>
                <w:bCs/>
                <w:sz w:val="20"/>
                <w:szCs w:val="20"/>
              </w:rPr>
              <w:t>года составил рублей 2 601 069 256,94 в том числе:</w:t>
            </w:r>
          </w:p>
          <w:p w:rsidR="001E026C" w:rsidRPr="001E026C" w:rsidRDefault="001E026C" w:rsidP="001E026C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b/>
                <w:bCs/>
                <w:sz w:val="20"/>
                <w:szCs w:val="20"/>
              </w:rPr>
            </w:pPr>
            <w:r w:rsidRPr="001E026C">
              <w:rPr>
                <w:rFonts w:ascii="PT Sans" w:hAnsi="PT Sans" w:cs="Times New Roman"/>
                <w:b/>
                <w:bCs/>
                <w:sz w:val="20"/>
                <w:szCs w:val="20"/>
              </w:rPr>
              <w:t>- денежные требования по Активу 1 (как этот термин определен Решениями о выпуске): 312 932 526,10 рублей.</w:t>
            </w:r>
          </w:p>
          <w:p w:rsidR="001E026C" w:rsidRPr="001E026C" w:rsidRDefault="001E026C" w:rsidP="001E026C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b/>
                <w:bCs/>
                <w:sz w:val="20"/>
                <w:szCs w:val="20"/>
              </w:rPr>
            </w:pPr>
            <w:r w:rsidRPr="001E026C">
              <w:rPr>
                <w:rFonts w:ascii="PT Sans" w:hAnsi="PT Sans" w:cs="Times New Roman"/>
                <w:b/>
                <w:bCs/>
                <w:sz w:val="20"/>
                <w:szCs w:val="20"/>
              </w:rPr>
              <w:t>- денежные требования по Активу 2 (как этот термин определен Решениями о выпуске): 1 334 740 901,23 рублей.</w:t>
            </w:r>
          </w:p>
          <w:p w:rsidR="001E026C" w:rsidRPr="001E026C" w:rsidRDefault="001E026C" w:rsidP="001E026C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b/>
                <w:bCs/>
                <w:sz w:val="20"/>
                <w:szCs w:val="20"/>
              </w:rPr>
            </w:pPr>
            <w:r w:rsidRPr="001E026C">
              <w:rPr>
                <w:rFonts w:ascii="PT Sans" w:hAnsi="PT Sans" w:cs="Times New Roman"/>
                <w:b/>
                <w:bCs/>
                <w:sz w:val="20"/>
                <w:szCs w:val="20"/>
              </w:rPr>
              <w:t>- денежные требования по договору банковского (залогового) счета: 953 395 829,61 рублей.</w:t>
            </w:r>
          </w:p>
          <w:p w:rsidR="00AC3EDD" w:rsidRDefault="003F16A2" w:rsidP="001E026C">
            <w:pPr>
              <w:spacing w:before="12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1E026C">
              <w:rPr>
                <w:rFonts w:ascii="PT Sans" w:hAnsi="PT Sans" w:cs="Times New Roman"/>
                <w:sz w:val="20"/>
                <w:szCs w:val="20"/>
              </w:rPr>
              <w:t xml:space="preserve"> </w:t>
            </w:r>
            <w:r w:rsidR="00AC3EDD" w:rsidRPr="001E026C">
              <w:rPr>
                <w:rFonts w:ascii="PT Sans" w:hAnsi="PT Sans" w:cs="Times New Roman"/>
                <w:sz w:val="20"/>
                <w:szCs w:val="20"/>
              </w:rPr>
              <w:t>2.5. Дата, с которой имущество считается переданным в залог по облигациям эмитента с залоговым обеспечением (дата</w:t>
            </w:r>
            <w:r w:rsidR="00AC3EDD" w:rsidRPr="001E026C">
              <w:rPr>
                <w:rFonts w:ascii="PT Sans" w:hAnsi="PT Sans" w:cs="Segoe UI"/>
                <w:sz w:val="20"/>
                <w:szCs w:val="20"/>
              </w:rPr>
              <w:t>, на которую приходится последний день месяца, в котором денежное требование (совокупность денежных требований</w:t>
            </w:r>
            <w:r w:rsidR="00AC3EDD" w:rsidRPr="00EB5378">
              <w:rPr>
                <w:rFonts w:ascii="PT Sans" w:hAnsi="PT Sans" w:cs="Segoe UI"/>
                <w:sz w:val="20"/>
                <w:szCs w:val="20"/>
              </w:rPr>
              <w:t>) считается переданным (переданной) в залог по облигациям эмитента с залоговым обеспечением</w:t>
            </w:r>
            <w:r w:rsidR="00AC3EDD" w:rsidRPr="0009560C">
              <w:rPr>
                <w:rFonts w:ascii="PT Sans" w:hAnsi="PT Sans" w:cs="Segoe UI"/>
                <w:sz w:val="20"/>
                <w:szCs w:val="20"/>
              </w:rPr>
              <w:t xml:space="preserve"> денежными требованиями; дата внесения в реестр ипотечного покрытия записи о включении имущества в состав ипотечного покрытия облигаций эмитента с ипотечным покрытием):</w:t>
            </w:r>
            <w:r w:rsidR="00AC3EDD" w:rsidRPr="0009560C">
              <w:rPr>
                <w:rFonts w:ascii="PT Sans" w:hAnsi="PT Sans" w:cs="Segoe UI"/>
                <w:b/>
                <w:i/>
                <w:sz w:val="20"/>
                <w:szCs w:val="20"/>
              </w:rPr>
              <w:t xml:space="preserve"> </w:t>
            </w:r>
            <w:r w:rsidR="0003438E">
              <w:rPr>
                <w:rFonts w:ascii="PT Sans" w:hAnsi="PT Sans" w:cs="Segoe UI"/>
                <w:b/>
                <w:sz w:val="20"/>
                <w:szCs w:val="20"/>
              </w:rPr>
              <w:t>3</w:t>
            </w:r>
            <w:r w:rsidR="001E026C">
              <w:rPr>
                <w:rFonts w:ascii="PT Sans" w:hAnsi="PT Sans" w:cs="Segoe UI"/>
                <w:b/>
                <w:sz w:val="20"/>
                <w:szCs w:val="20"/>
              </w:rPr>
              <w:t>0</w:t>
            </w:r>
            <w:r w:rsidR="00AC3EDD" w:rsidRPr="0009560C">
              <w:rPr>
                <w:rFonts w:ascii="PT Sans" w:hAnsi="PT Sans" w:cs="Segoe UI"/>
                <w:b/>
                <w:sz w:val="20"/>
                <w:szCs w:val="20"/>
              </w:rPr>
              <w:t>.0</w:t>
            </w:r>
            <w:r w:rsidR="001E026C">
              <w:rPr>
                <w:rFonts w:ascii="PT Sans" w:hAnsi="PT Sans" w:cs="Segoe UI"/>
                <w:b/>
                <w:sz w:val="20"/>
                <w:szCs w:val="20"/>
              </w:rPr>
              <w:t>9</w:t>
            </w:r>
            <w:r w:rsidR="00AC3EDD" w:rsidRPr="0009560C">
              <w:rPr>
                <w:rFonts w:ascii="PT Sans" w:hAnsi="PT Sans" w:cs="Segoe UI"/>
                <w:b/>
                <w:sz w:val="20"/>
                <w:szCs w:val="20"/>
              </w:rPr>
              <w:t xml:space="preserve">.2025 года - дата, на которую приходится </w:t>
            </w:r>
            <w:r w:rsidR="00AC3EDD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последний день месяца, в котором произошло изменение размера предмета залога по облигациям эмитента с залоговым обеспечением денежными требованиями.</w:t>
            </w:r>
            <w:bookmarkEnd w:id="0"/>
          </w:p>
        </w:tc>
      </w:tr>
      <w:tr w:rsidR="00AC3EDD" w:rsidTr="00AC3EDD">
        <w:tc>
          <w:tcPr>
            <w:tcW w:w="9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3. Подпись</w:t>
            </w:r>
          </w:p>
        </w:tc>
      </w:tr>
      <w:tr w:rsidR="00AC3EDD" w:rsidTr="00AC3EDD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C3EDD" w:rsidRDefault="00577CD1" w:rsidP="00BF2BE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3.1. Руководитель </w:t>
            </w:r>
            <w:r>
              <w:rPr>
                <w:rFonts w:ascii="Calibri Light" w:eastAsiaTheme="minorEastAsia" w:hAnsi="Calibri Light" w:cs="Calibri Light"/>
                <w:lang w:eastAsia="ru-RU"/>
              </w:rPr>
              <w:t xml:space="preserve">юридического </w:t>
            </w:r>
            <w:r>
              <w:rPr>
                <w:rFonts w:ascii="Calibri Light" w:eastAsiaTheme="minorEastAsia" w:hAnsi="Calibri Light" w:cs="Calibri Light"/>
                <w:lang w:eastAsia="ru-RU"/>
              </w:rPr>
              <w:t xml:space="preserve">направления (рынки капиталов) 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АКРА Риск-Менеджмент (общество с ограниченной ответственностью) - управляющей организации ООО «СФО «Социального развития», осуществляющей функции единоличного исполнительного органа ООО «СФО «Социального развития» на основании решения единственного учредителя ООО «СФО «Социального развития» (решение № 1 от 24.12.2019) и договора передачи полномочий единоличного исполнительного органа б/н от 27.12.2019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  <w:p w:rsidR="00AC3EDD" w:rsidRDefault="00577CD1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И.А. Прохоренко</w:t>
            </w:r>
            <w:bookmarkStart w:id="1" w:name="_GoBack"/>
            <w:bookmarkEnd w:id="1"/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Tr="00AC3E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Tr="00AC3E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EB537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3F16A2" w:rsidRDefault="00BF2BE8" w:rsidP="00BF2BE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>
              <w:rPr>
                <w:rFonts w:ascii="PT Sans" w:hAnsi="PT Sans" w:cs="Segoe UI"/>
                <w:sz w:val="20"/>
                <w:szCs w:val="20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F55D57" w:rsidRDefault="001E026C" w:rsidP="0009560C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Tr="00BF2BE8">
        <w:trPr>
          <w:trHeight w:val="50"/>
        </w:trPr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D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</w:tbl>
    <w:p w:rsidR="00AC3EDD" w:rsidRDefault="00AC3EDD" w:rsidP="00AC3EDD">
      <w:pPr>
        <w:rPr>
          <w:rFonts w:ascii="PT Sans" w:hAnsi="PT Sans"/>
          <w:sz w:val="20"/>
          <w:szCs w:val="20"/>
        </w:rPr>
      </w:pPr>
    </w:p>
    <w:p w:rsidR="00BE74FD" w:rsidRPr="00AC3EDD" w:rsidRDefault="00BE74FD">
      <w:pPr>
        <w:rPr>
          <w:b/>
        </w:rPr>
      </w:pPr>
    </w:p>
    <w:sectPr w:rsidR="00BE74FD" w:rsidRPr="00AC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1C"/>
    <w:rsid w:val="0003438E"/>
    <w:rsid w:val="0009560C"/>
    <w:rsid w:val="001E026C"/>
    <w:rsid w:val="003F16A2"/>
    <w:rsid w:val="00577CD1"/>
    <w:rsid w:val="00666B39"/>
    <w:rsid w:val="0078691C"/>
    <w:rsid w:val="00AC3EDD"/>
    <w:rsid w:val="00B650F4"/>
    <w:rsid w:val="00BE74FD"/>
    <w:rsid w:val="00BF2BE8"/>
    <w:rsid w:val="00EB5378"/>
    <w:rsid w:val="00F5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5DCC"/>
  <w15:chartTrackingRefBased/>
  <w15:docId w15:val="{1DD3DF38-69AF-41F4-989D-BBB9AF4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D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fo-sr.ru/" TargetMode="External"/><Relationship Id="rId4" Type="http://schemas.openxmlformats.org/officeDocument/2006/relationships/hyperlink" Target="https://www.e-disclosure.ru/portal/company.aspx?id=3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Melnikov (ACRA RM)</dc:creator>
  <cp:keywords/>
  <dc:description/>
  <cp:lastModifiedBy>Vladislav Melnikov (ACRA RM)</cp:lastModifiedBy>
  <cp:revision>12</cp:revision>
  <dcterms:created xsi:type="dcterms:W3CDTF">2025-01-31T11:23:00Z</dcterms:created>
  <dcterms:modified xsi:type="dcterms:W3CDTF">2025-10-02T08:14:00Z</dcterms:modified>
</cp:coreProperties>
</file>