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1909" w14:textId="77777777" w:rsidR="00AD2D7F" w:rsidRPr="00945573" w:rsidRDefault="00AD4A86" w:rsidP="00AD2D7F">
      <w:pPr>
        <w:shd w:val="clear" w:color="auto" w:fill="FFFFFF"/>
        <w:spacing w:after="0" w:line="240" w:lineRule="auto"/>
        <w:jc w:val="center"/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</w:pPr>
      <w:r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Сообщение </w:t>
      </w:r>
      <w:r w:rsidR="000F5CDC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</w:t>
      </w:r>
      <w:r w:rsidR="00B31D0F" w:rsidRPr="00945573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существенном факте </w:t>
      </w:r>
    </w:p>
    <w:p w14:paraId="3DDC3C47" w14:textId="01810FBE" w:rsidR="007A4C88" w:rsidRPr="00945573" w:rsidRDefault="00976DBD" w:rsidP="00E10EA4">
      <w:pPr>
        <w:shd w:val="clear" w:color="auto" w:fill="FFFFFF"/>
        <w:spacing w:after="240" w:line="240" w:lineRule="auto"/>
        <w:jc w:val="center"/>
        <w:rPr>
          <w:rFonts w:ascii="PT Sans" w:eastAsiaTheme="minorEastAsia" w:hAnsi="PT Sans" w:cs="Segoe UI"/>
          <w:sz w:val="24"/>
          <w:szCs w:val="20"/>
          <w:lang w:eastAsia="ru-RU"/>
        </w:rPr>
      </w:pPr>
      <w:r w:rsidRPr="00976DBD"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>о решениях, принятых единственным участником</w:t>
      </w:r>
      <w:r>
        <w:rPr>
          <w:rFonts w:ascii="PT Sans" w:eastAsiaTheme="minorEastAsia" w:hAnsi="PT Sans" w:cs="Segoe UI"/>
          <w:b/>
          <w:bCs/>
          <w:sz w:val="24"/>
          <w:szCs w:val="20"/>
          <w:lang w:eastAsia="ru-RU"/>
        </w:rPr>
        <w:t xml:space="preserve"> эмитента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27"/>
        <w:gridCol w:w="1361"/>
        <w:gridCol w:w="369"/>
        <w:gridCol w:w="369"/>
        <w:gridCol w:w="425"/>
        <w:gridCol w:w="510"/>
        <w:gridCol w:w="1191"/>
        <w:gridCol w:w="567"/>
        <w:gridCol w:w="2660"/>
        <w:gridCol w:w="233"/>
      </w:tblGrid>
      <w:tr w:rsidR="002D28C8" w:rsidRPr="00945573" w14:paraId="5DA65B32" w14:textId="77777777" w:rsidTr="002D28C8"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AFB" w14:textId="77777777" w:rsidR="002D28C8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</w:t>
            </w:r>
            <w:r w:rsidR="002D28C8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Общие сведения об эмитенте</w:t>
            </w:r>
          </w:p>
        </w:tc>
      </w:tr>
      <w:tr w:rsidR="002D28C8" w:rsidRPr="00945573" w14:paraId="2790BE99" w14:textId="77777777" w:rsidTr="003555F8">
        <w:tc>
          <w:tcPr>
            <w:tcW w:w="4933" w:type="dxa"/>
            <w:gridSpan w:val="9"/>
          </w:tcPr>
          <w:p w14:paraId="5205691A" w14:textId="07962BB1" w:rsidR="002D28C8" w:rsidRPr="00945573" w:rsidRDefault="002D28C8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1.1. Полное фирменное наименование эмитента </w:t>
            </w:r>
          </w:p>
        </w:tc>
        <w:tc>
          <w:tcPr>
            <w:tcW w:w="4651" w:type="dxa"/>
            <w:gridSpan w:val="4"/>
          </w:tcPr>
          <w:p w14:paraId="349DDF6A" w14:textId="26EFADB2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Общество с ограниченной ответственностью «Специализированное финансовое общество «Социального развития»</w:t>
            </w:r>
          </w:p>
        </w:tc>
      </w:tr>
      <w:tr w:rsidR="002D28C8" w:rsidRPr="00945573" w14:paraId="1C71205C" w14:textId="77777777" w:rsidTr="003555F8">
        <w:tc>
          <w:tcPr>
            <w:tcW w:w="4933" w:type="dxa"/>
            <w:gridSpan w:val="9"/>
          </w:tcPr>
          <w:p w14:paraId="57D7CB9D" w14:textId="2A0C3E07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</w:t>
            </w:r>
            <w:r w:rsidR="00693689" w:rsidRPr="00945573">
              <w:rPr>
                <w:rFonts w:ascii="PT Sans" w:eastAsiaTheme="minorEastAsia" w:hAnsi="PT Sans" w:cs="Segoe UI"/>
                <w:bCs/>
                <w:sz w:val="20"/>
                <w:szCs w:val="20"/>
                <w:lang w:eastAsia="ru-RU"/>
              </w:rPr>
              <w:t>Адрес эмитента, указанный в едином государственном реестре юридических лиц</w:t>
            </w:r>
          </w:p>
        </w:tc>
        <w:tc>
          <w:tcPr>
            <w:tcW w:w="4651" w:type="dxa"/>
            <w:gridSpan w:val="4"/>
          </w:tcPr>
          <w:p w14:paraId="0CAB232D" w14:textId="061FD849" w:rsidR="002D28C8" w:rsidRPr="00945573" w:rsidRDefault="00BF1696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</w:t>
            </w:r>
          </w:p>
        </w:tc>
      </w:tr>
      <w:tr w:rsidR="002D28C8" w:rsidRPr="00945573" w14:paraId="618178CF" w14:textId="77777777" w:rsidTr="003555F8">
        <w:tc>
          <w:tcPr>
            <w:tcW w:w="4933" w:type="dxa"/>
            <w:gridSpan w:val="9"/>
          </w:tcPr>
          <w:p w14:paraId="3AF326F0" w14:textId="39D0F64B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ОГРН эмитента</w:t>
            </w:r>
          </w:p>
        </w:tc>
        <w:tc>
          <w:tcPr>
            <w:tcW w:w="4651" w:type="dxa"/>
            <w:gridSpan w:val="4"/>
          </w:tcPr>
          <w:p w14:paraId="1D29A3E6" w14:textId="7B47C806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1197746755030</w:t>
            </w:r>
          </w:p>
        </w:tc>
      </w:tr>
      <w:tr w:rsidR="002D28C8" w:rsidRPr="00945573" w14:paraId="6981A365" w14:textId="77777777" w:rsidTr="003555F8">
        <w:tc>
          <w:tcPr>
            <w:tcW w:w="4933" w:type="dxa"/>
            <w:gridSpan w:val="9"/>
          </w:tcPr>
          <w:p w14:paraId="3F047743" w14:textId="3BEAE321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ИНН эмитента</w:t>
            </w:r>
          </w:p>
        </w:tc>
        <w:tc>
          <w:tcPr>
            <w:tcW w:w="4651" w:type="dxa"/>
            <w:gridSpan w:val="4"/>
          </w:tcPr>
          <w:p w14:paraId="29602BEB" w14:textId="6DD0224D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9705140370</w:t>
            </w:r>
          </w:p>
        </w:tc>
      </w:tr>
      <w:tr w:rsidR="002D28C8" w:rsidRPr="00945573" w14:paraId="47E849FB" w14:textId="77777777" w:rsidTr="003555F8">
        <w:tc>
          <w:tcPr>
            <w:tcW w:w="4933" w:type="dxa"/>
            <w:gridSpan w:val="9"/>
          </w:tcPr>
          <w:p w14:paraId="2D664F68" w14:textId="63B4F41F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5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Уникальный код эмитента, присвоенный регистрирующим органом</w:t>
            </w:r>
          </w:p>
        </w:tc>
        <w:tc>
          <w:tcPr>
            <w:tcW w:w="4651" w:type="dxa"/>
            <w:gridSpan w:val="4"/>
          </w:tcPr>
          <w:p w14:paraId="490109F8" w14:textId="07ACF329" w:rsidR="002D28C8" w:rsidRPr="00945573" w:rsidRDefault="00F5496B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00550-R</w:t>
            </w:r>
          </w:p>
        </w:tc>
      </w:tr>
      <w:tr w:rsidR="002D28C8" w:rsidRPr="00945573" w14:paraId="247BC9FD" w14:textId="77777777" w:rsidTr="003555F8">
        <w:tc>
          <w:tcPr>
            <w:tcW w:w="4933" w:type="dxa"/>
            <w:gridSpan w:val="9"/>
          </w:tcPr>
          <w:p w14:paraId="356B08B0" w14:textId="78EA522E" w:rsidR="002D28C8" w:rsidRPr="00945573" w:rsidRDefault="002D28C8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6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 Адрес страницы в сети Интернет, используемой эмитентом для раскрытия информации</w:t>
            </w:r>
          </w:p>
        </w:tc>
        <w:tc>
          <w:tcPr>
            <w:tcW w:w="4651" w:type="dxa"/>
            <w:gridSpan w:val="4"/>
          </w:tcPr>
          <w:p w14:paraId="30661050" w14:textId="77777777" w:rsidR="00F5496B" w:rsidRPr="00945573" w:rsidRDefault="00043821" w:rsidP="00F5496B">
            <w:pPr>
              <w:spacing w:after="120"/>
              <w:ind w:left="57" w:right="57"/>
              <w:jc w:val="both"/>
              <w:rPr>
                <w:rFonts w:ascii="PT Sans" w:hAnsi="PT Sans"/>
                <w:b/>
                <w:sz w:val="20"/>
                <w:szCs w:val="20"/>
              </w:rPr>
            </w:pPr>
            <w:hyperlink r:id="rId6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https://www.e-disclosure.ru/portal/company.aspx?id=38104</w:t>
              </w:r>
            </w:hyperlink>
            <w:r w:rsidR="00F5496B" w:rsidRPr="00945573">
              <w:rPr>
                <w:rFonts w:ascii="PT Sans" w:hAnsi="PT Sans"/>
                <w:b/>
                <w:sz w:val="20"/>
                <w:szCs w:val="20"/>
              </w:rPr>
              <w:t>;</w:t>
            </w:r>
          </w:p>
          <w:p w14:paraId="35DAC31C" w14:textId="568C9811" w:rsidR="00B51742" w:rsidRPr="00945573" w:rsidRDefault="00043821" w:rsidP="00F5496B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hyperlink r:id="rId7" w:history="1">
              <w:r w:rsidR="00F5496B" w:rsidRPr="00945573">
                <w:rPr>
                  <w:rStyle w:val="a6"/>
                  <w:rFonts w:ascii="PT Sans" w:hAnsi="PT Sans"/>
                  <w:b/>
                  <w:sz w:val="20"/>
                  <w:szCs w:val="20"/>
                </w:rPr>
                <w:t>http://sfo-sr.ru/</w:t>
              </w:r>
            </w:hyperlink>
          </w:p>
        </w:tc>
      </w:tr>
      <w:tr w:rsidR="00C91DF0" w:rsidRPr="00945573" w14:paraId="70803FAF" w14:textId="77777777" w:rsidTr="00AD2D7F">
        <w:tc>
          <w:tcPr>
            <w:tcW w:w="4933" w:type="dxa"/>
            <w:gridSpan w:val="9"/>
            <w:tcBorders>
              <w:bottom w:val="single" w:sz="4" w:space="0" w:color="auto"/>
            </w:tcBorders>
          </w:tcPr>
          <w:p w14:paraId="5B6673C4" w14:textId="0089E6FC" w:rsidR="00C91DF0" w:rsidRPr="00945573" w:rsidRDefault="00C91DF0" w:rsidP="00A4594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1.</w:t>
            </w:r>
            <w:r w:rsidR="00A4594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7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651" w:type="dxa"/>
            <w:gridSpan w:val="4"/>
            <w:tcBorders>
              <w:bottom w:val="single" w:sz="4" w:space="0" w:color="auto"/>
            </w:tcBorders>
          </w:tcPr>
          <w:p w14:paraId="0473FB67" w14:textId="6B5A04D4" w:rsidR="00C91DF0" w:rsidRPr="00945573" w:rsidRDefault="00043821" w:rsidP="00043821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05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  <w:r w:rsidR="00115009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8</w:t>
            </w:r>
            <w:r w:rsidR="00FA6202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.20</w:t>
            </w:r>
            <w:r w:rsidR="006F468F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AD2D7F" w:rsidRPr="00945573" w14:paraId="00C972EC" w14:textId="77777777" w:rsidTr="00AD2D7F">
        <w:tc>
          <w:tcPr>
            <w:tcW w:w="4933" w:type="dxa"/>
            <w:gridSpan w:val="9"/>
            <w:tcBorders>
              <w:left w:val="nil"/>
              <w:right w:val="nil"/>
            </w:tcBorders>
          </w:tcPr>
          <w:p w14:paraId="7155166C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4651" w:type="dxa"/>
            <w:gridSpan w:val="4"/>
            <w:tcBorders>
              <w:left w:val="nil"/>
              <w:right w:val="nil"/>
            </w:tcBorders>
          </w:tcPr>
          <w:p w14:paraId="684A2DBC" w14:textId="77777777" w:rsidR="00AD2D7F" w:rsidRPr="003C090D" w:rsidRDefault="00AD2D7F" w:rsidP="00AD2D7F">
            <w:pPr>
              <w:autoSpaceDE w:val="0"/>
              <w:autoSpaceDN w:val="0"/>
              <w:spacing w:before="60" w:after="60" w:line="240" w:lineRule="auto"/>
              <w:ind w:left="57" w:right="63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</w:tc>
      </w:tr>
      <w:tr w:rsidR="00221D5D" w:rsidRPr="00945573" w14:paraId="0011D9C1" w14:textId="77777777" w:rsidTr="003555F8">
        <w:tc>
          <w:tcPr>
            <w:tcW w:w="9584" w:type="dxa"/>
            <w:gridSpan w:val="13"/>
          </w:tcPr>
          <w:p w14:paraId="3C00A6F5" w14:textId="77777777" w:rsidR="00221D5D" w:rsidRPr="00945573" w:rsidRDefault="002B2C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2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Содержание сообщения</w:t>
            </w:r>
          </w:p>
        </w:tc>
      </w:tr>
      <w:tr w:rsidR="00221D5D" w:rsidRPr="00945573" w14:paraId="57B0C402" w14:textId="77777777" w:rsidTr="00AD2D7F">
        <w:tc>
          <w:tcPr>
            <w:tcW w:w="9584" w:type="dxa"/>
            <w:gridSpan w:val="13"/>
            <w:tcBorders>
              <w:bottom w:val="single" w:sz="4" w:space="0" w:color="auto"/>
            </w:tcBorders>
          </w:tcPr>
          <w:p w14:paraId="440C72D1" w14:textId="36A9615A" w:rsidR="00976DBD" w:rsidRPr="00CC272E" w:rsidRDefault="00D23E11" w:rsidP="00CC272E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2.1. </w:t>
            </w:r>
            <w:r w:rsid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Ф</w:t>
            </w:r>
            <w:r w:rsidR="00976DBD" w:rsidRP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амилия, имя, отчество (последнее при наличии) или полное фирменное наименование (для коммерческой организации) либо наименование (для некоммерческой организации), место нахождения, идентификационный номер налогоплательщика (ИНН) (при наличии) и основной государственный регистрационный номер (ОГРН) (при наличии) единственного участника (лица, которому принадлежат все голосующие акции) эмитента</w:t>
            </w:r>
            <w:r w:rsidR="00834CF9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="00B31D0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  <w:r w:rsidR="00976DBD" w:rsidRPr="00976DB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Фонд содействия развитию системы кредитования «Базис-1», адрес местонахождения: </w:t>
            </w:r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125375, г. Москва, </w:t>
            </w:r>
            <w:proofErr w:type="spellStart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вн</w:t>
            </w:r>
            <w:proofErr w:type="spellEnd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. тер. г. муниципальный округ Пресненский, Большой </w:t>
            </w:r>
            <w:proofErr w:type="spellStart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Гнездниковский</w:t>
            </w:r>
            <w:proofErr w:type="spellEnd"/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переулок, д. 1, стр. 2, этаж 6, офис 34</w:t>
            </w:r>
            <w:r w:rsidR="00976DBD" w:rsidRPr="00976DBD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, ИНН: 9705132450, ОГРН: 1197700007922</w:t>
            </w:r>
            <w:r w:rsidR="009E4EB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3D42CCDE" w14:textId="7D04AEA5" w:rsidR="003E0C7A" w:rsidRDefault="008E226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2.2. </w:t>
            </w:r>
            <w:r w:rsid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Ф</w:t>
            </w:r>
            <w:r w:rsidR="00976DBD" w:rsidRP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ормулировки решений, принятых единственным участником (лицом, которому принадлежат все голосующие акции) эмитента</w:t>
            </w:r>
            <w:r w:rsidR="00B31D0F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:</w:t>
            </w:r>
            <w:r w:rsidR="003C090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 </w:t>
            </w:r>
          </w:p>
          <w:p w14:paraId="38C34ABB" w14:textId="592DACA0" w:rsidR="00BF1696" w:rsidRPr="00BF1696" w:rsidRDefault="00043821" w:rsidP="00BF1696">
            <w:pPr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Назначить проведение независимой обзорной проверки финансовой отчетности Общества за период с 01 января 2024 года по 30 июня 2024 года, составленной в соответствии с международными стандартами финансовой отчетности. Утвердить общество с ограниченной ответственностью «</w:t>
            </w:r>
            <w:proofErr w:type="spellStart"/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Пачоли</w:t>
            </w:r>
            <w:proofErr w:type="spellEnd"/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» (ОГРН: 1027739428716, ИНН: 7729142599, член СРО ААС, ОРНЗ </w:t>
            </w:r>
            <w:r w:rsidRPr="00043821">
              <w:rPr>
                <w:rFonts w:ascii="PT Sans" w:eastAsiaTheme="minorEastAsia" w:hAnsi="PT Sans" w:cs="Segoe UI"/>
                <w:b/>
                <w:bCs/>
                <w:sz w:val="20"/>
                <w:szCs w:val="20"/>
                <w:lang w:eastAsia="ru-RU"/>
              </w:rPr>
              <w:t>11606052374</w:t>
            </w: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) в качестве компании, осуществляющей независимую проверку финансовой отчетности Общества за период с 01 января 2024 года по 30 июня 2024 года, составленной в соответствии с международными ст</w:t>
            </w: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андартами финансовой отчетности</w:t>
            </w:r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3716B21D" w14:textId="4D40895E" w:rsidR="00BF1696" w:rsidRPr="00BF1696" w:rsidRDefault="00043821" w:rsidP="00BF1696">
            <w:pPr>
              <w:numPr>
                <w:ilvl w:val="0"/>
                <w:numId w:val="8"/>
              </w:numPr>
              <w:tabs>
                <w:tab w:val="num" w:pos="720"/>
              </w:tabs>
              <w:autoSpaceDE w:val="0"/>
              <w:autoSpaceDN w:val="0"/>
              <w:spacing w:before="60" w:after="60" w:line="240" w:lineRule="auto"/>
              <w:ind w:right="57"/>
              <w:jc w:val="both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  <w:r w:rsidRP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Установить, что размер оплаты услуг по проведению обзорной проверки и аудита, указанных в п. 1, определяется в соответствии с условиями договоров с исполнителем и не превысит 300 000 (триста тысяч) рублей</w:t>
            </w:r>
            <w:r w:rsidR="00BF1696" w:rsidRP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25B193FA" w14:textId="2BE074ED" w:rsidR="0053578D" w:rsidRPr="00945573" w:rsidRDefault="0053578D" w:rsidP="007607FD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2.3. </w:t>
            </w:r>
            <w:r w:rsid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Д</w:t>
            </w:r>
            <w:r w:rsidR="00976DBD" w:rsidRPr="00976DB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ата принятия решений единственным участником (лицом, которому принадлежат все голосующие акции) эмитента</w:t>
            </w: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 xml:space="preserve">: </w:t>
            </w:r>
            <w:r w:rsid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05</w:t>
            </w:r>
            <w:r w:rsidR="009E4EB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</w:t>
            </w:r>
            <w:r w:rsidR="00043821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августа</w:t>
            </w:r>
            <w:r w:rsidR="009E4EB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202</w:t>
            </w:r>
            <w:r w:rsidR="00BF169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4</w:t>
            </w:r>
            <w:r w:rsidR="00217904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 xml:space="preserve"> </w:t>
            </w:r>
            <w:r w:rsidR="009E4EBE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года</w:t>
            </w:r>
            <w:r w:rsidR="00807DF6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</w:t>
            </w:r>
          </w:p>
          <w:p w14:paraId="610D5633" w14:textId="13C5F0CE" w:rsidR="00834CF9" w:rsidRPr="003C090D" w:rsidRDefault="003E0C7A" w:rsidP="00043821">
            <w:pPr>
              <w:spacing w:before="60" w:after="60"/>
              <w:ind w:left="57" w:right="57"/>
              <w:jc w:val="both"/>
              <w:rPr>
                <w:rFonts w:ascii="PT Sans" w:hAnsi="PT Sans" w:cs="Segoe UI"/>
                <w:color w:val="000000"/>
                <w:sz w:val="20"/>
                <w:szCs w:val="20"/>
              </w:rPr>
            </w:pP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2.</w:t>
            </w:r>
            <w:r w:rsidR="0053578D"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>4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. </w:t>
            </w:r>
            <w:r w:rsidR="00976DBD">
              <w:rPr>
                <w:rFonts w:ascii="PT Sans" w:hAnsi="PT Sans" w:cs="Segoe UI"/>
                <w:color w:val="000000"/>
                <w:sz w:val="20"/>
                <w:szCs w:val="20"/>
              </w:rPr>
              <w:t>Д</w:t>
            </w:r>
            <w:r w:rsidR="00976DBD" w:rsidRPr="00976DBD">
              <w:rPr>
                <w:rFonts w:ascii="PT Sans" w:hAnsi="PT Sans" w:cs="Segoe UI"/>
                <w:color w:val="000000"/>
                <w:sz w:val="20"/>
                <w:szCs w:val="20"/>
              </w:rPr>
              <w:t>ата составления, номер и наименование документа, которым оформлены решения, принятые единственным участником (лицом, которому принадлежат все голосующие акции) эмитента</w:t>
            </w:r>
            <w:r w:rsidRPr="00945573">
              <w:rPr>
                <w:rFonts w:ascii="PT Sans" w:hAnsi="PT Sans" w:cs="Segoe UI"/>
                <w:color w:val="000000"/>
                <w:sz w:val="20"/>
                <w:szCs w:val="20"/>
              </w:rPr>
              <w:t xml:space="preserve">: 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Решение № </w:t>
            </w:r>
            <w:r w:rsidR="00043821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11 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единственного участника Общества с ограниченной ответственностью «Специализированное финансовое общество «Социального развития» от </w:t>
            </w:r>
            <w:r w:rsidR="00043821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05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</w:t>
            </w:r>
            <w:r w:rsidR="00043821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августа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202</w:t>
            </w:r>
            <w:r w:rsidR="00BF1696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>4</w:t>
            </w:r>
            <w:r w:rsidR="009E4EBE" w:rsidRPr="00D014AA">
              <w:rPr>
                <w:rFonts w:ascii="PT Sans" w:hAnsi="PT Sans" w:cs="Segoe UI"/>
                <w:b/>
                <w:color w:val="000000"/>
                <w:sz w:val="20"/>
                <w:szCs w:val="20"/>
              </w:rPr>
              <w:t xml:space="preserve"> года</w:t>
            </w:r>
            <w:r w:rsidR="008C6AC0" w:rsidRPr="00D014AA">
              <w:rPr>
                <w:rFonts w:ascii="PT Sans" w:hAnsi="PT Sans" w:cs="Segoe UI"/>
                <w:b/>
                <w:i/>
                <w:color w:val="000000"/>
                <w:sz w:val="20"/>
                <w:szCs w:val="20"/>
              </w:rPr>
              <w:t>.</w:t>
            </w:r>
          </w:p>
        </w:tc>
      </w:tr>
      <w:tr w:rsidR="00AD2D7F" w:rsidRPr="00945573" w14:paraId="2F8777E2" w14:textId="77777777" w:rsidTr="00AD2D7F">
        <w:tc>
          <w:tcPr>
            <w:tcW w:w="9584" w:type="dxa"/>
            <w:gridSpan w:val="13"/>
            <w:tcBorders>
              <w:left w:val="nil"/>
              <w:right w:val="nil"/>
            </w:tcBorders>
          </w:tcPr>
          <w:p w14:paraId="6B18BFEB" w14:textId="77777777" w:rsidR="00AD2D7F" w:rsidRPr="00945573" w:rsidRDefault="00AD2D7F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ADA0986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6A1" w14:textId="5F94E9CA" w:rsidR="00894B2E" w:rsidRPr="00945573" w:rsidRDefault="002B2CA7" w:rsidP="00AD2D7F">
            <w:pPr>
              <w:autoSpaceDE w:val="0"/>
              <w:autoSpaceDN w:val="0"/>
              <w:spacing w:before="60" w:after="60" w:line="240" w:lineRule="auto"/>
              <w:ind w:right="57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. Подпись</w:t>
            </w:r>
          </w:p>
        </w:tc>
      </w:tr>
      <w:tr w:rsidR="00221D5D" w:rsidRPr="00945573" w14:paraId="578641F4" w14:textId="77777777" w:rsidTr="000259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9AC4E1F" w14:textId="31DF43AF" w:rsidR="00221D5D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3.1. </w:t>
            </w:r>
            <w:r w:rsidR="007607FD" w:rsidRPr="007607F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Руководитель проектов АКРА Риск-</w:t>
            </w:r>
            <w:r w:rsidR="007607FD" w:rsidRPr="007607FD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lastRenderedPageBreak/>
              <w:t>Менеджмент (общество с ограниченной ответственностью) - управляющей организации ООО «СФО «Социального развития», осуществляющей функции единоличного исполнительного органа ООО «СФО «Социального развития» на основании решения единственного учредителя ООО «СФО «Социального развития» (решение № 1 от 24.12.2019) и договора передачи полномочий единоличного исполнительного органа б/н от 27.12.2019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9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F7C83B" w14:textId="77777777" w:rsidR="00221D5D" w:rsidRPr="00945573" w:rsidRDefault="00221D5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both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00FE1D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084958C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0B804534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305E0C8A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4B6B8CA8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2FE2E8D9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  <w:p w14:paraId="6A204785" w14:textId="77777777" w:rsidR="000259A7" w:rsidRPr="00945573" w:rsidRDefault="000259A7" w:rsidP="00AD2D7F">
            <w:pPr>
              <w:autoSpaceDE w:val="0"/>
              <w:autoSpaceDN w:val="0"/>
              <w:spacing w:before="60" w:after="60" w:line="240" w:lineRule="auto"/>
              <w:ind w:left="57" w:right="57"/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</w:pPr>
          </w:p>
          <w:p w14:paraId="00C930F8" w14:textId="06657DFB" w:rsidR="00221D5D" w:rsidRPr="00945573" w:rsidRDefault="007607FD" w:rsidP="00AD2D7F">
            <w:pPr>
              <w:autoSpaceDE w:val="0"/>
              <w:autoSpaceDN w:val="0"/>
              <w:spacing w:before="60" w:after="60" w:line="240" w:lineRule="auto"/>
              <w:ind w:left="57" w:right="57"/>
              <w:jc w:val="center"/>
              <w:rPr>
                <w:rFonts w:ascii="PT Sans" w:eastAsiaTheme="minorEastAsia" w:hAnsi="PT Sans" w:cs="Segoe UI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b/>
                <w:sz w:val="20"/>
                <w:szCs w:val="20"/>
                <w:lang w:eastAsia="ru-RU"/>
              </w:rPr>
              <w:t>В.А. Пожарская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16840A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6904664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9D24C7" w14:textId="77777777" w:rsidR="00221D5D" w:rsidRPr="00945573" w:rsidRDefault="00221D5D" w:rsidP="00962C8F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8B8CA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5F6B3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305F849" w14:textId="77777777" w:rsidR="00221D5D" w:rsidRPr="00945573" w:rsidRDefault="00221D5D" w:rsidP="00AD2D7F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(И.О. Фамилия)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12D865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Times New Roman"/>
                <w:sz w:val="20"/>
                <w:szCs w:val="20"/>
                <w:lang w:eastAsia="ru-RU"/>
              </w:rPr>
            </w:pPr>
          </w:p>
        </w:tc>
      </w:tr>
      <w:tr w:rsidR="00221D5D" w:rsidRPr="00945573" w14:paraId="049B68BB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8D52FA6" w14:textId="77777777" w:rsidR="00221D5D" w:rsidRPr="00945573" w:rsidRDefault="00962C8F" w:rsidP="00AD2D7F">
            <w:pPr>
              <w:autoSpaceDE w:val="0"/>
              <w:autoSpaceDN w:val="0"/>
              <w:spacing w:before="240"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3</w:t>
            </w:r>
            <w:r w:rsidR="00221D5D"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1DC6E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C23BBB" w14:textId="5BE00AB9" w:rsidR="00221D5D" w:rsidRPr="00945573" w:rsidRDefault="00043821" w:rsidP="007607FD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hAnsi="PT Sans" w:cs="Segoe UI"/>
                <w:sz w:val="20"/>
                <w:szCs w:val="20"/>
              </w:rPr>
              <w:t>06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7A519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0EB0" w14:textId="16F31F31" w:rsidR="00221D5D" w:rsidRPr="00945573" w:rsidRDefault="00043821" w:rsidP="008C6AC0">
            <w:pPr>
              <w:autoSpaceDE w:val="0"/>
              <w:autoSpaceDN w:val="0"/>
              <w:spacing w:after="0" w:line="240" w:lineRule="auto"/>
              <w:jc w:val="center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августа</w:t>
            </w:r>
            <w:bookmarkStart w:id="0" w:name="_GoBack"/>
            <w:bookmarkEnd w:id="0"/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24C2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A15D2D" w14:textId="530674E6" w:rsidR="00221D5D" w:rsidRPr="00945573" w:rsidRDefault="006F468F" w:rsidP="00BF1696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2</w:t>
            </w:r>
            <w:r w:rsidR="00BF1696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0405F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238C1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  <w:r w:rsidRPr="00945573"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AB81F73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  <w:tr w:rsidR="00221D5D" w:rsidRPr="00945573" w14:paraId="75447529" w14:textId="77777777" w:rsidTr="00E10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7B6A" w14:textId="77777777" w:rsidR="00221D5D" w:rsidRPr="00945573" w:rsidRDefault="00221D5D" w:rsidP="003555F8">
            <w:pPr>
              <w:autoSpaceDE w:val="0"/>
              <w:autoSpaceDN w:val="0"/>
              <w:spacing w:after="0" w:line="240" w:lineRule="auto"/>
              <w:jc w:val="both"/>
              <w:rPr>
                <w:rFonts w:ascii="PT Sans" w:eastAsiaTheme="minorEastAsia" w:hAnsi="PT Sans" w:cs="Segoe UI"/>
                <w:sz w:val="20"/>
                <w:szCs w:val="20"/>
                <w:lang w:eastAsia="ru-RU"/>
              </w:rPr>
            </w:pPr>
          </w:p>
        </w:tc>
      </w:tr>
    </w:tbl>
    <w:p w14:paraId="5E4F9610" w14:textId="77777777" w:rsidR="00140E48" w:rsidRPr="00945573" w:rsidRDefault="00043821" w:rsidP="00E4779A">
      <w:pPr>
        <w:rPr>
          <w:rFonts w:ascii="PT Sans" w:hAnsi="PT Sans"/>
          <w:sz w:val="20"/>
          <w:szCs w:val="20"/>
        </w:rPr>
      </w:pPr>
    </w:p>
    <w:sectPr w:rsidR="00140E48" w:rsidRPr="0094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CE831F3"/>
    <w:multiLevelType w:val="hybridMultilevel"/>
    <w:tmpl w:val="D5F48C8E"/>
    <w:lvl w:ilvl="0" w:tplc="DF7647A6">
      <w:start w:val="1"/>
      <w:numFmt w:val="bullet"/>
      <w:lvlText w:val="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3476533E"/>
    <w:multiLevelType w:val="hybridMultilevel"/>
    <w:tmpl w:val="593E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17B1348"/>
    <w:multiLevelType w:val="hybridMultilevel"/>
    <w:tmpl w:val="225ECD0E"/>
    <w:lvl w:ilvl="0" w:tplc="E6CCE4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E2B6DC0"/>
    <w:multiLevelType w:val="hybridMultilevel"/>
    <w:tmpl w:val="9B047CD8"/>
    <w:lvl w:ilvl="0" w:tplc="37E8132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73665F3A"/>
    <w:multiLevelType w:val="hybridMultilevel"/>
    <w:tmpl w:val="F77AC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0E"/>
    <w:rsid w:val="0000433E"/>
    <w:rsid w:val="000259A7"/>
    <w:rsid w:val="00043821"/>
    <w:rsid w:val="00055D0D"/>
    <w:rsid w:val="00062F22"/>
    <w:rsid w:val="000649F1"/>
    <w:rsid w:val="000A1B0E"/>
    <w:rsid w:val="000D153C"/>
    <w:rsid w:val="000F5CDC"/>
    <w:rsid w:val="000F780F"/>
    <w:rsid w:val="00104755"/>
    <w:rsid w:val="00112E6F"/>
    <w:rsid w:val="00115009"/>
    <w:rsid w:val="0012209C"/>
    <w:rsid w:val="00151903"/>
    <w:rsid w:val="0015549A"/>
    <w:rsid w:val="00157BF6"/>
    <w:rsid w:val="00162974"/>
    <w:rsid w:val="001656D5"/>
    <w:rsid w:val="0017759A"/>
    <w:rsid w:val="001950A6"/>
    <w:rsid w:val="001C277A"/>
    <w:rsid w:val="001D4E56"/>
    <w:rsid w:val="001E4314"/>
    <w:rsid w:val="00207F20"/>
    <w:rsid w:val="00212C47"/>
    <w:rsid w:val="00215CBB"/>
    <w:rsid w:val="00217904"/>
    <w:rsid w:val="00221D5D"/>
    <w:rsid w:val="00227C70"/>
    <w:rsid w:val="002618CC"/>
    <w:rsid w:val="00262BF7"/>
    <w:rsid w:val="00272EC2"/>
    <w:rsid w:val="00291418"/>
    <w:rsid w:val="00297E26"/>
    <w:rsid w:val="002B2CA7"/>
    <w:rsid w:val="002D28C8"/>
    <w:rsid w:val="002E086C"/>
    <w:rsid w:val="002F0123"/>
    <w:rsid w:val="00314244"/>
    <w:rsid w:val="003168BD"/>
    <w:rsid w:val="00326B29"/>
    <w:rsid w:val="003463FD"/>
    <w:rsid w:val="003513CB"/>
    <w:rsid w:val="003C090D"/>
    <w:rsid w:val="003E0C7A"/>
    <w:rsid w:val="00404D4D"/>
    <w:rsid w:val="00410848"/>
    <w:rsid w:val="00414F51"/>
    <w:rsid w:val="00423866"/>
    <w:rsid w:val="00426768"/>
    <w:rsid w:val="00442BB7"/>
    <w:rsid w:val="00463753"/>
    <w:rsid w:val="00474DD9"/>
    <w:rsid w:val="0048381B"/>
    <w:rsid w:val="00483F5C"/>
    <w:rsid w:val="004D09EF"/>
    <w:rsid w:val="004D66F4"/>
    <w:rsid w:val="004E27BF"/>
    <w:rsid w:val="004E3A05"/>
    <w:rsid w:val="00500577"/>
    <w:rsid w:val="00500BDD"/>
    <w:rsid w:val="00503B73"/>
    <w:rsid w:val="005219E6"/>
    <w:rsid w:val="0053578D"/>
    <w:rsid w:val="00546350"/>
    <w:rsid w:val="005538C4"/>
    <w:rsid w:val="00560FED"/>
    <w:rsid w:val="005C0649"/>
    <w:rsid w:val="005E6A0A"/>
    <w:rsid w:val="00601CA0"/>
    <w:rsid w:val="00602E8B"/>
    <w:rsid w:val="00603F17"/>
    <w:rsid w:val="00693689"/>
    <w:rsid w:val="00694D4E"/>
    <w:rsid w:val="006A1AC0"/>
    <w:rsid w:val="006F468F"/>
    <w:rsid w:val="006F7E00"/>
    <w:rsid w:val="007575BF"/>
    <w:rsid w:val="007607FD"/>
    <w:rsid w:val="007621E5"/>
    <w:rsid w:val="007746CA"/>
    <w:rsid w:val="007A4C88"/>
    <w:rsid w:val="007A5F46"/>
    <w:rsid w:val="007B5B24"/>
    <w:rsid w:val="008069C3"/>
    <w:rsid w:val="00807DF6"/>
    <w:rsid w:val="008112AC"/>
    <w:rsid w:val="00834CBF"/>
    <w:rsid w:val="00834CF9"/>
    <w:rsid w:val="008452BB"/>
    <w:rsid w:val="00851555"/>
    <w:rsid w:val="00865756"/>
    <w:rsid w:val="00876E3B"/>
    <w:rsid w:val="008802B4"/>
    <w:rsid w:val="00887CE0"/>
    <w:rsid w:val="008939BE"/>
    <w:rsid w:val="00894B2E"/>
    <w:rsid w:val="008B6FDA"/>
    <w:rsid w:val="008B7562"/>
    <w:rsid w:val="008C06B6"/>
    <w:rsid w:val="008C6AC0"/>
    <w:rsid w:val="008E226F"/>
    <w:rsid w:val="00904E4B"/>
    <w:rsid w:val="00935BFF"/>
    <w:rsid w:val="00940629"/>
    <w:rsid w:val="009408DA"/>
    <w:rsid w:val="00943417"/>
    <w:rsid w:val="00945573"/>
    <w:rsid w:val="009612E3"/>
    <w:rsid w:val="00962C8F"/>
    <w:rsid w:val="00976DBD"/>
    <w:rsid w:val="009A3DEF"/>
    <w:rsid w:val="009C5828"/>
    <w:rsid w:val="009D3F65"/>
    <w:rsid w:val="009E4EBE"/>
    <w:rsid w:val="009E79B3"/>
    <w:rsid w:val="00A15429"/>
    <w:rsid w:val="00A3281F"/>
    <w:rsid w:val="00A3770F"/>
    <w:rsid w:val="00A4594F"/>
    <w:rsid w:val="00A461FB"/>
    <w:rsid w:val="00A60548"/>
    <w:rsid w:val="00A813F4"/>
    <w:rsid w:val="00A831EB"/>
    <w:rsid w:val="00A86A8F"/>
    <w:rsid w:val="00AB50B3"/>
    <w:rsid w:val="00AD2D7F"/>
    <w:rsid w:val="00AD4A86"/>
    <w:rsid w:val="00B23EBC"/>
    <w:rsid w:val="00B31D0F"/>
    <w:rsid w:val="00B51742"/>
    <w:rsid w:val="00B57A20"/>
    <w:rsid w:val="00B618FF"/>
    <w:rsid w:val="00B73853"/>
    <w:rsid w:val="00B84A46"/>
    <w:rsid w:val="00BB2045"/>
    <w:rsid w:val="00BC0EDF"/>
    <w:rsid w:val="00BC1394"/>
    <w:rsid w:val="00BD0305"/>
    <w:rsid w:val="00BD7464"/>
    <w:rsid w:val="00BE1F36"/>
    <w:rsid w:val="00BE51FC"/>
    <w:rsid w:val="00BF1696"/>
    <w:rsid w:val="00C172B6"/>
    <w:rsid w:val="00C82343"/>
    <w:rsid w:val="00C91DF0"/>
    <w:rsid w:val="00CA7220"/>
    <w:rsid w:val="00CB255A"/>
    <w:rsid w:val="00CC272E"/>
    <w:rsid w:val="00CC70D2"/>
    <w:rsid w:val="00D014AA"/>
    <w:rsid w:val="00D16728"/>
    <w:rsid w:val="00D23E11"/>
    <w:rsid w:val="00D27040"/>
    <w:rsid w:val="00D33E29"/>
    <w:rsid w:val="00D41D9E"/>
    <w:rsid w:val="00D7451E"/>
    <w:rsid w:val="00DB0CF4"/>
    <w:rsid w:val="00DC222E"/>
    <w:rsid w:val="00DE2EDB"/>
    <w:rsid w:val="00E068A7"/>
    <w:rsid w:val="00E10EA4"/>
    <w:rsid w:val="00E441EC"/>
    <w:rsid w:val="00E4779A"/>
    <w:rsid w:val="00E52B6A"/>
    <w:rsid w:val="00E7609F"/>
    <w:rsid w:val="00E77DA3"/>
    <w:rsid w:val="00E93A15"/>
    <w:rsid w:val="00E96F3E"/>
    <w:rsid w:val="00E9781C"/>
    <w:rsid w:val="00EA15BC"/>
    <w:rsid w:val="00EC087A"/>
    <w:rsid w:val="00EC181D"/>
    <w:rsid w:val="00EF697F"/>
    <w:rsid w:val="00F00D17"/>
    <w:rsid w:val="00F04CD3"/>
    <w:rsid w:val="00F07379"/>
    <w:rsid w:val="00F1042A"/>
    <w:rsid w:val="00F2221D"/>
    <w:rsid w:val="00F5113E"/>
    <w:rsid w:val="00F5496B"/>
    <w:rsid w:val="00F9015A"/>
    <w:rsid w:val="00FA26CA"/>
    <w:rsid w:val="00FA6202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2835"/>
  <w15:docId w15:val="{FA08FC78-AB15-46BB-95B9-9397C86E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AC0"/>
    <w:rPr>
      <w:rFonts w:ascii="Calibri" w:hAnsi="Calibri"/>
    </w:rPr>
  </w:style>
  <w:style w:type="paragraph" w:styleId="2">
    <w:name w:val="heading 2"/>
    <w:basedOn w:val="a"/>
    <w:link w:val="20"/>
    <w:uiPriority w:val="9"/>
    <w:qFormat/>
    <w:rsid w:val="000A1B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A1B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27BF"/>
    <w:rPr>
      <w:b/>
      <w:bCs/>
    </w:rPr>
  </w:style>
  <w:style w:type="paragraph" w:styleId="a4">
    <w:name w:val="No Spacing"/>
    <w:uiPriority w:val="1"/>
    <w:qFormat/>
    <w:rsid w:val="004E27BF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1"/>
    <w:qFormat/>
    <w:rsid w:val="004E27BF"/>
    <w:pPr>
      <w:ind w:left="720"/>
      <w:contextualSpacing/>
    </w:pPr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0A1B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A1B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1B0E"/>
  </w:style>
  <w:style w:type="character" w:styleId="a6">
    <w:name w:val="Hyperlink"/>
    <w:basedOn w:val="a0"/>
    <w:uiPriority w:val="99"/>
    <w:unhideWhenUsed/>
    <w:rsid w:val="00221D5D"/>
    <w:rPr>
      <w:color w:val="0000FF" w:themeColor="hyperlink"/>
      <w:u w:val="single"/>
    </w:rPr>
  </w:style>
  <w:style w:type="character" w:customStyle="1" w:styleId="hl">
    <w:name w:val="hl"/>
    <w:basedOn w:val="a0"/>
    <w:rsid w:val="002D28C8"/>
  </w:style>
  <w:style w:type="paragraph" w:styleId="a7">
    <w:name w:val="Balloon Text"/>
    <w:basedOn w:val="a"/>
    <w:link w:val="a8"/>
    <w:uiPriority w:val="99"/>
    <w:semiHidden/>
    <w:unhideWhenUsed/>
    <w:rsid w:val="009612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12E3"/>
    <w:rPr>
      <w:rFonts w:ascii="Segoe UI" w:hAnsi="Segoe UI" w:cs="Segoe UI"/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5219E6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C222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C222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C222E"/>
    <w:rPr>
      <w:rFonts w:ascii="Calibri" w:hAnsi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C222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C222E"/>
    <w:rPr>
      <w:rFonts w:ascii="Calibri" w:hAnsi="Calibri"/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281F"/>
    <w:rPr>
      <w:color w:val="808080"/>
      <w:shd w:val="clear" w:color="auto" w:fill="E6E6E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43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85468492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5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2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fo-s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disclosure.ru/portal/company.aspx?id=381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5C405-7D3F-494B-AEBB-6F89366A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LECAP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LECAP</dc:creator>
  <cp:lastModifiedBy>Ksenia Tikhonova</cp:lastModifiedBy>
  <cp:revision>44</cp:revision>
  <cp:lastPrinted>2018-05-08T19:22:00Z</cp:lastPrinted>
  <dcterms:created xsi:type="dcterms:W3CDTF">2019-07-04T15:33:00Z</dcterms:created>
  <dcterms:modified xsi:type="dcterms:W3CDTF">2024-08-06T14:11:00Z</dcterms:modified>
</cp:coreProperties>
</file>