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6166D770" w:rsidR="003E41F8" w:rsidRPr="00E24397" w:rsidRDefault="00D1351F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A75864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A75864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35DFD2E6" w:rsidR="00C91DF0" w:rsidRPr="00E24397" w:rsidRDefault="00943DF8" w:rsidP="005F33E8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04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5F33E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D42CCDE" w14:textId="3EA2EF15" w:rsidR="003E0C7A" w:rsidRPr="00943DF8" w:rsidRDefault="00D23E11" w:rsidP="00943DF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943DF8" w:rsidRPr="00943DF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Идентификационные признаки ценных бумаг эмитента, по которым выплачены доходы и (или) осуществлены иные выплаты, причитающиеся их владельцам</w:t>
            </w:r>
            <w:r w:rsidR="00834CF9" w:rsidRPr="00943DF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67105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="00943DF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3578D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Регистрационный номер выпуска ценных бумаг и дата его </w:t>
            </w:r>
            <w:proofErr w:type="gramStart"/>
            <w:r w:rsidR="0053578D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регистрации</w:t>
            </w:r>
            <w:r w:rsidR="00B31D0F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="00943DF8" w:rsidRPr="00943DF8">
              <w:rPr>
                <w:rFonts w:ascii="PT Sans" w:eastAsiaTheme="minorEastAsia" w:hAnsi="PT Sans" w:cs="Segoe UI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</w:t>
            </w:r>
            <w:proofErr w:type="gramEnd"/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</w:t>
            </w:r>
            <w:r w:rsidR="00C67105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="00F5496B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293048"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8DDDAAD" w:rsidR="0053578D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943DF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Категория выплат по ценным бумагам эмитента и (или) иных выплат, причитающихся владельцам ценных бумаг эмитента: </w:t>
            </w:r>
          </w:p>
          <w:p w14:paraId="0224AE32" w14:textId="77777777" w:rsidR="00943DF8" w:rsidRPr="00943DF8" w:rsidRDefault="00943DF8" w:rsidP="00943DF8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облигациям;</w:t>
            </w:r>
          </w:p>
          <w:p w14:paraId="221B0893" w14:textId="33F38B71" w:rsidR="00943DF8" w:rsidRPr="00943DF8" w:rsidRDefault="00943DF8" w:rsidP="00943DF8">
            <w:pPr>
              <w:numPr>
                <w:ilvl w:val="0"/>
                <w:numId w:val="8"/>
              </w:numPr>
              <w:autoSpaceDE w:val="0"/>
              <w:autoSpaceDN w:val="0"/>
              <w:spacing w:before="60" w:after="60" w:line="240" w:lineRule="auto"/>
              <w:ind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облигаций.</w:t>
            </w:r>
          </w:p>
          <w:p w14:paraId="46BA29A1" w14:textId="463EB046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706D0D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202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FF5AD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72DF7460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943DF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114 170 684</w:t>
            </w:r>
            <w:r w:rsidR="005F33E8" w:rsidRPr="005F33E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сто четырнадцать миллионов сто семьдесят тысяч шестьсот восемьдесят четыре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 4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копеек.</w:t>
            </w:r>
          </w:p>
          <w:p w14:paraId="7F5185A2" w14:textId="024D17E1" w:rsidR="0053578D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 Размер выплаченных доходов, а также иных выплат в расчете на одну ценную бумагу эмитента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</w:p>
          <w:p w14:paraId="726BAB51" w14:textId="52053307" w:rsidR="00943DF8" w:rsidRPr="00943DF8" w:rsidRDefault="00943DF8" w:rsidP="00943DF8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проценты (купонный доход) по облигациям – 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28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двадцать восемь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рублей 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44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;</w:t>
            </w:r>
          </w:p>
          <w:p w14:paraId="522A9EFE" w14:textId="629D91D6" w:rsidR="00943DF8" w:rsidRPr="00943DF8" w:rsidRDefault="00943DF8" w:rsidP="00943DF8">
            <w:pPr>
              <w:numPr>
                <w:ilvl w:val="0"/>
                <w:numId w:val="9"/>
              </w:numPr>
              <w:spacing w:before="60" w:after="60"/>
              <w:ind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часть номинальной стоимости облигаций -  35 (тридцать пять) рублей 04 копейки.</w:t>
            </w:r>
          </w:p>
          <w:bookmarkEnd w:id="0"/>
          <w:p w14:paraId="039AB0A0" w14:textId="723F4BA4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6.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E24397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6B21FD87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7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Форма выплаты доходов по ценным бумагам эмитента и (или) осуществления иных выплат,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59896E74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619BD98C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943DF8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="00943DF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5F33E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</w:t>
            </w:r>
            <w:r w:rsidR="0029304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24067C46" w:rsidR="00834CF9" w:rsidRPr="00943DF8" w:rsidRDefault="00834CF9" w:rsidP="00943DF8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A75864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0</w:t>
            </w:r>
            <w:bookmarkStart w:id="1" w:name="_GoBack"/>
            <w:bookmarkEnd w:id="1"/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943DF8" w:rsidRPr="00943DF8">
              <w:rPr>
                <w:rFonts w:ascii="PT Sans" w:hAnsi="PT Sans" w:cs="Segoe UI"/>
                <w:bCs/>
                <w:iCs/>
                <w:sz w:val="20"/>
                <w:szCs w:val="20"/>
                <w:shd w:val="clear" w:color="auto" w:fill="FFFFFF"/>
              </w:rPr>
              <w:t>Объем (в процентах), в котором исполнено обязательство по выплате доходов по ценным бумагам эмитента и (или) осуществлению иных выплат, причитающихся владельцам ценных бумаг эмитента, а также причины исполнения указанного обязательства не в полном объеме, в случае если такое обязательство исполнено эмитентом не в полном объеме</w:t>
            </w:r>
            <w:r w:rsidRPr="00943DF8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: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43DF8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обязательство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943DF8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7AE85DFE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F33E8" w:rsidRPr="005F33E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5A5C9D81" w:rsidR="00221D5D" w:rsidRPr="00E24397" w:rsidRDefault="005F33E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06254B67" w:rsidR="00221D5D" w:rsidRPr="00E24397" w:rsidRDefault="00943DF8" w:rsidP="00706D0D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6436EE11" w:rsidR="00221D5D" w:rsidRPr="00E24397" w:rsidRDefault="00943DF8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7B416079" w:rsidR="00221D5D" w:rsidRPr="00E24397" w:rsidRDefault="006F468F" w:rsidP="005F33E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5F33E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A75864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2A7E53D3"/>
    <w:multiLevelType w:val="hybridMultilevel"/>
    <w:tmpl w:val="3C0021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5C96"/>
    <w:multiLevelType w:val="hybridMultilevel"/>
    <w:tmpl w:val="0E02D9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4338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304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4451F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5F33E8"/>
    <w:rsid w:val="00602E8B"/>
    <w:rsid w:val="00603F17"/>
    <w:rsid w:val="00636054"/>
    <w:rsid w:val="00693689"/>
    <w:rsid w:val="00694D4E"/>
    <w:rsid w:val="006A1AC0"/>
    <w:rsid w:val="006F468F"/>
    <w:rsid w:val="006F7E00"/>
    <w:rsid w:val="00706D0D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43DF8"/>
    <w:rsid w:val="0095259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75864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67105"/>
    <w:rsid w:val="00C82343"/>
    <w:rsid w:val="00C91DF0"/>
    <w:rsid w:val="00CA7220"/>
    <w:rsid w:val="00CB255A"/>
    <w:rsid w:val="00CC70D2"/>
    <w:rsid w:val="00D1351F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259A5-A881-4F19-9ADC-B876A07E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31</cp:revision>
  <cp:lastPrinted>2018-05-08T19:22:00Z</cp:lastPrinted>
  <dcterms:created xsi:type="dcterms:W3CDTF">2019-07-04T15:33:00Z</dcterms:created>
  <dcterms:modified xsi:type="dcterms:W3CDTF">2023-04-10T14:13:00Z</dcterms:modified>
</cp:coreProperties>
</file>