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11909" w14:textId="77777777" w:rsidR="00AD2D7F" w:rsidRDefault="00AD4A86" w:rsidP="00AD2D7F">
      <w:pPr>
        <w:shd w:val="clear" w:color="auto" w:fill="FFFFFF"/>
        <w:spacing w:after="0" w:line="240" w:lineRule="auto"/>
        <w:jc w:val="center"/>
        <w:rPr>
          <w:rFonts w:ascii="Segoe UI" w:eastAsiaTheme="minorEastAsia" w:hAnsi="Segoe UI" w:cs="Segoe UI"/>
          <w:b/>
          <w:bCs/>
          <w:sz w:val="24"/>
          <w:szCs w:val="20"/>
          <w:lang w:eastAsia="ru-RU"/>
        </w:rPr>
      </w:pPr>
      <w:r w:rsidRPr="00AD2D7F">
        <w:rPr>
          <w:rFonts w:ascii="Segoe UI" w:eastAsiaTheme="minorEastAsia" w:hAnsi="Segoe UI" w:cs="Segoe UI"/>
          <w:b/>
          <w:bCs/>
          <w:sz w:val="24"/>
          <w:szCs w:val="20"/>
          <w:lang w:eastAsia="ru-RU"/>
        </w:rPr>
        <w:t xml:space="preserve">Сообщение </w:t>
      </w:r>
      <w:r w:rsidR="000F5CDC" w:rsidRPr="00AD2D7F">
        <w:rPr>
          <w:rFonts w:ascii="Segoe UI" w:eastAsiaTheme="minorEastAsia" w:hAnsi="Segoe UI" w:cs="Segoe UI"/>
          <w:b/>
          <w:bCs/>
          <w:sz w:val="24"/>
          <w:szCs w:val="20"/>
          <w:lang w:eastAsia="ru-RU"/>
        </w:rPr>
        <w:t>о</w:t>
      </w:r>
      <w:r w:rsidR="00B31D0F" w:rsidRPr="00AD2D7F">
        <w:rPr>
          <w:rFonts w:ascii="Segoe UI" w:eastAsiaTheme="minorEastAsia" w:hAnsi="Segoe UI" w:cs="Segoe UI"/>
          <w:b/>
          <w:bCs/>
          <w:sz w:val="24"/>
          <w:szCs w:val="20"/>
          <w:lang w:eastAsia="ru-RU"/>
        </w:rPr>
        <w:t xml:space="preserve"> существенном факте </w:t>
      </w:r>
    </w:p>
    <w:p w14:paraId="3DDC3C47" w14:textId="427A6428" w:rsidR="007A4C88" w:rsidRPr="00AD2D7F" w:rsidRDefault="00B31D0F" w:rsidP="00E10EA4">
      <w:pPr>
        <w:shd w:val="clear" w:color="auto" w:fill="FFFFFF"/>
        <w:spacing w:after="240" w:line="240" w:lineRule="auto"/>
        <w:jc w:val="center"/>
        <w:rPr>
          <w:rFonts w:ascii="Segoe UI" w:eastAsiaTheme="minorEastAsia" w:hAnsi="Segoe UI" w:cs="Segoe UI"/>
          <w:sz w:val="24"/>
          <w:szCs w:val="20"/>
          <w:lang w:eastAsia="ru-RU"/>
        </w:rPr>
      </w:pPr>
      <w:r w:rsidRPr="00AD2D7F">
        <w:rPr>
          <w:rFonts w:ascii="Segoe UI" w:eastAsiaTheme="minorEastAsia" w:hAnsi="Segoe UI" w:cs="Segoe UI"/>
          <w:b/>
          <w:bCs/>
          <w:sz w:val="24"/>
          <w:szCs w:val="20"/>
          <w:lang w:eastAsia="ru-RU"/>
        </w:rPr>
        <w:t>«</w:t>
      </w:r>
      <w:r w:rsidR="00EC087A" w:rsidRPr="00AD2D7F">
        <w:rPr>
          <w:rFonts w:ascii="Segoe UI" w:eastAsiaTheme="minorEastAsia" w:hAnsi="Segoe UI" w:cs="Segoe UI"/>
          <w:b/>
          <w:bCs/>
          <w:sz w:val="24"/>
          <w:szCs w:val="20"/>
          <w:lang w:eastAsia="ru-RU"/>
        </w:rPr>
        <w:t>О</w:t>
      </w:r>
      <w:r w:rsidRPr="00AD2D7F">
        <w:rPr>
          <w:rFonts w:ascii="Segoe UI" w:eastAsiaTheme="minorEastAsia" w:hAnsi="Segoe UI" w:cs="Segoe UI"/>
          <w:b/>
          <w:bCs/>
          <w:sz w:val="24"/>
          <w:szCs w:val="20"/>
          <w:lang w:eastAsia="ru-RU"/>
        </w:rPr>
        <w:t xml:space="preserve"> </w:t>
      </w:r>
      <w:r w:rsidR="009E79B3" w:rsidRPr="00AD2D7F">
        <w:rPr>
          <w:rFonts w:ascii="Segoe UI" w:eastAsiaTheme="minorEastAsia" w:hAnsi="Segoe UI" w:cs="Segoe UI"/>
          <w:b/>
          <w:bCs/>
          <w:sz w:val="24"/>
          <w:szCs w:val="20"/>
          <w:lang w:eastAsia="ru-RU"/>
        </w:rPr>
        <w:t>выплаченных</w:t>
      </w:r>
      <w:r w:rsidRPr="00AD2D7F">
        <w:rPr>
          <w:rFonts w:ascii="Segoe UI" w:eastAsiaTheme="minorEastAsia" w:hAnsi="Segoe UI" w:cs="Segoe UI"/>
          <w:b/>
          <w:bCs/>
          <w:sz w:val="24"/>
          <w:szCs w:val="20"/>
          <w:lang w:eastAsia="ru-RU"/>
        </w:rPr>
        <w:t xml:space="preserve"> доходах по эмиссионным ценным бумагам эмитента»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510"/>
        <w:gridCol w:w="1191"/>
        <w:gridCol w:w="567"/>
        <w:gridCol w:w="2660"/>
        <w:gridCol w:w="233"/>
      </w:tblGrid>
      <w:tr w:rsidR="002D28C8" w:rsidRPr="00CB255A" w14:paraId="5DA65B32" w14:textId="77777777" w:rsidTr="002D28C8"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AFB" w14:textId="77777777" w:rsidR="002D28C8" w:rsidRPr="00AD2D7F" w:rsidRDefault="002B2CA7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center"/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1</w:t>
            </w:r>
            <w:r w:rsidR="002D28C8" w:rsidRPr="00AD2D7F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. Общие сведения об эмитенте</w:t>
            </w:r>
          </w:p>
        </w:tc>
      </w:tr>
      <w:tr w:rsidR="002D28C8" w:rsidRPr="00CB255A" w14:paraId="2790BE99" w14:textId="77777777" w:rsidTr="003555F8">
        <w:tc>
          <w:tcPr>
            <w:tcW w:w="4933" w:type="dxa"/>
            <w:gridSpan w:val="9"/>
          </w:tcPr>
          <w:p w14:paraId="5205691A" w14:textId="07962BB1" w:rsidR="002D28C8" w:rsidRPr="00AD2D7F" w:rsidRDefault="002D28C8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 xml:space="preserve">1.1. Полное фирменное наименование эмитента </w:t>
            </w:r>
          </w:p>
        </w:tc>
        <w:tc>
          <w:tcPr>
            <w:tcW w:w="4651" w:type="dxa"/>
            <w:gridSpan w:val="4"/>
          </w:tcPr>
          <w:p w14:paraId="349DDF6A" w14:textId="26EFADB2" w:rsidR="002D28C8" w:rsidRPr="00AD2D7F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</w:pPr>
            <w:r w:rsidRPr="00F5496B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Общество с ограниченной ответственностью «Специализированное финансовое общество «Социального развития»</w:t>
            </w:r>
          </w:p>
        </w:tc>
      </w:tr>
      <w:tr w:rsidR="002D28C8" w:rsidRPr="00CB255A" w14:paraId="1C71205C" w14:textId="77777777" w:rsidTr="003555F8">
        <w:tc>
          <w:tcPr>
            <w:tcW w:w="4933" w:type="dxa"/>
            <w:gridSpan w:val="9"/>
          </w:tcPr>
          <w:p w14:paraId="57D7CB9D" w14:textId="68600137" w:rsidR="002D28C8" w:rsidRPr="00AD2D7F" w:rsidRDefault="002D28C8" w:rsidP="00696A97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1.</w:t>
            </w:r>
            <w:r w:rsidR="00696A97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2</w:t>
            </w: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. </w:t>
            </w:r>
            <w:r w:rsidR="00EE6224" w:rsidRPr="00EE6224">
              <w:rPr>
                <w:rFonts w:ascii="Segoe UI" w:eastAsiaTheme="minorEastAsia" w:hAnsi="Segoe UI" w:cs="Segoe UI"/>
                <w:bCs/>
                <w:sz w:val="20"/>
                <w:szCs w:val="20"/>
                <w:lang w:eastAsia="ru-RU"/>
              </w:rPr>
              <w:t>Адрес эмитента, указанный в едином государственном реестре юридических лиц</w:t>
            </w:r>
          </w:p>
        </w:tc>
        <w:tc>
          <w:tcPr>
            <w:tcW w:w="4651" w:type="dxa"/>
            <w:gridSpan w:val="4"/>
          </w:tcPr>
          <w:p w14:paraId="0CAB232D" w14:textId="504E329B" w:rsidR="002D28C8" w:rsidRPr="00AD2D7F" w:rsidRDefault="00EE6224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</w:pPr>
            <w:r w:rsidRPr="00EE6224">
              <w:rPr>
                <w:rFonts w:ascii="Segoe UI" w:eastAsiaTheme="minorEastAsia" w:hAnsi="Segoe UI" w:cs="Segoe UI"/>
                <w:b/>
                <w:bCs/>
                <w:sz w:val="20"/>
                <w:szCs w:val="20"/>
                <w:lang w:eastAsia="ru-RU"/>
              </w:rPr>
              <w:t xml:space="preserve">115035, г. Москва, </w:t>
            </w:r>
            <w:proofErr w:type="spellStart"/>
            <w:r w:rsidRPr="00EE6224">
              <w:rPr>
                <w:rFonts w:ascii="Segoe UI" w:eastAsiaTheme="minorEastAsia" w:hAnsi="Segoe UI" w:cs="Segoe UI"/>
                <w:b/>
                <w:bCs/>
                <w:sz w:val="20"/>
                <w:szCs w:val="20"/>
                <w:lang w:eastAsia="ru-RU"/>
              </w:rPr>
              <w:t>вн.тер.г</w:t>
            </w:r>
            <w:proofErr w:type="spellEnd"/>
            <w:r w:rsidRPr="00EE6224">
              <w:rPr>
                <w:rFonts w:ascii="Segoe UI" w:eastAsiaTheme="minorEastAsia" w:hAnsi="Segoe UI" w:cs="Segoe UI"/>
                <w:b/>
                <w:bCs/>
                <w:sz w:val="20"/>
                <w:szCs w:val="20"/>
                <w:lang w:eastAsia="ru-RU"/>
              </w:rPr>
              <w:t xml:space="preserve">. муниципальный округ Замоскворечье, </w:t>
            </w:r>
            <w:proofErr w:type="spellStart"/>
            <w:r w:rsidRPr="00EE6224">
              <w:rPr>
                <w:rFonts w:ascii="Segoe UI" w:eastAsiaTheme="minorEastAsia" w:hAnsi="Segoe UI" w:cs="Segoe UI"/>
                <w:b/>
                <w:bCs/>
                <w:sz w:val="20"/>
                <w:szCs w:val="20"/>
                <w:lang w:eastAsia="ru-RU"/>
              </w:rPr>
              <w:t>наб</w:t>
            </w:r>
            <w:proofErr w:type="spellEnd"/>
            <w:r w:rsidRPr="00EE6224">
              <w:rPr>
                <w:rFonts w:ascii="Segoe UI" w:eastAsiaTheme="minorEastAsia" w:hAnsi="Segoe UI" w:cs="Segoe UI"/>
                <w:b/>
                <w:bCs/>
                <w:sz w:val="20"/>
                <w:szCs w:val="20"/>
                <w:lang w:eastAsia="ru-RU"/>
              </w:rPr>
              <w:t xml:space="preserve"> Садовническая, д. 75, этаж/</w:t>
            </w:r>
            <w:proofErr w:type="spellStart"/>
            <w:r w:rsidRPr="00EE6224">
              <w:rPr>
                <w:rFonts w:ascii="Segoe UI" w:eastAsiaTheme="minorEastAsia" w:hAnsi="Segoe UI" w:cs="Segoe UI"/>
                <w:b/>
                <w:bCs/>
                <w:sz w:val="20"/>
                <w:szCs w:val="20"/>
                <w:lang w:eastAsia="ru-RU"/>
              </w:rPr>
              <w:t>помещ</w:t>
            </w:r>
            <w:proofErr w:type="spellEnd"/>
            <w:r w:rsidRPr="00EE6224">
              <w:rPr>
                <w:rFonts w:ascii="Segoe UI" w:eastAsiaTheme="minorEastAsia" w:hAnsi="Segoe UI" w:cs="Segoe UI"/>
                <w:b/>
                <w:bCs/>
                <w:sz w:val="20"/>
                <w:szCs w:val="20"/>
                <w:lang w:eastAsia="ru-RU"/>
              </w:rPr>
              <w:t>. 4/XV, ком. 62</w:t>
            </w:r>
            <w:bookmarkStart w:id="0" w:name="_GoBack"/>
            <w:bookmarkEnd w:id="0"/>
          </w:p>
        </w:tc>
      </w:tr>
      <w:tr w:rsidR="002D28C8" w:rsidRPr="00CB255A" w14:paraId="618178CF" w14:textId="77777777" w:rsidTr="003555F8">
        <w:tc>
          <w:tcPr>
            <w:tcW w:w="4933" w:type="dxa"/>
            <w:gridSpan w:val="9"/>
          </w:tcPr>
          <w:p w14:paraId="3AF326F0" w14:textId="3500F937" w:rsidR="002D28C8" w:rsidRPr="00AD2D7F" w:rsidRDefault="002D28C8" w:rsidP="00696A97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1.</w:t>
            </w:r>
            <w:r w:rsidR="00696A97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3</w:t>
            </w: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. ОГРН эмитента</w:t>
            </w:r>
          </w:p>
        </w:tc>
        <w:tc>
          <w:tcPr>
            <w:tcW w:w="4651" w:type="dxa"/>
            <w:gridSpan w:val="4"/>
          </w:tcPr>
          <w:p w14:paraId="1D29A3E6" w14:textId="7B47C806" w:rsidR="002D28C8" w:rsidRPr="00AD2D7F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</w:pPr>
            <w:r w:rsidRPr="00F5496B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1197746755030</w:t>
            </w:r>
          </w:p>
        </w:tc>
      </w:tr>
      <w:tr w:rsidR="002D28C8" w:rsidRPr="00CB255A" w14:paraId="6981A365" w14:textId="77777777" w:rsidTr="003555F8">
        <w:tc>
          <w:tcPr>
            <w:tcW w:w="4933" w:type="dxa"/>
            <w:gridSpan w:val="9"/>
          </w:tcPr>
          <w:p w14:paraId="3F047743" w14:textId="313C95ED" w:rsidR="002D28C8" w:rsidRPr="00AD2D7F" w:rsidRDefault="002D28C8" w:rsidP="00696A97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1.</w:t>
            </w:r>
            <w:r w:rsidR="00696A97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4</w:t>
            </w: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. ИНН эмитента</w:t>
            </w:r>
          </w:p>
        </w:tc>
        <w:tc>
          <w:tcPr>
            <w:tcW w:w="4651" w:type="dxa"/>
            <w:gridSpan w:val="4"/>
          </w:tcPr>
          <w:p w14:paraId="29602BEB" w14:textId="6DD0224D" w:rsidR="002D28C8" w:rsidRPr="00AD2D7F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</w:pPr>
            <w:r w:rsidRPr="00F5496B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9705140370</w:t>
            </w:r>
          </w:p>
        </w:tc>
      </w:tr>
      <w:tr w:rsidR="002D28C8" w:rsidRPr="00CB255A" w14:paraId="47E849FB" w14:textId="77777777" w:rsidTr="003555F8">
        <w:tc>
          <w:tcPr>
            <w:tcW w:w="4933" w:type="dxa"/>
            <w:gridSpan w:val="9"/>
          </w:tcPr>
          <w:p w14:paraId="2D664F68" w14:textId="3539F059" w:rsidR="002D28C8" w:rsidRPr="00AD2D7F" w:rsidRDefault="002D28C8" w:rsidP="00696A97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1.</w:t>
            </w:r>
            <w:r w:rsidR="00696A97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5</w:t>
            </w: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. Уникальный код эмитента, присвоенный регистрирующим органом</w:t>
            </w:r>
          </w:p>
        </w:tc>
        <w:tc>
          <w:tcPr>
            <w:tcW w:w="4651" w:type="dxa"/>
            <w:gridSpan w:val="4"/>
          </w:tcPr>
          <w:p w14:paraId="490109F8" w14:textId="07ACF329" w:rsidR="002D28C8" w:rsidRPr="00AD2D7F" w:rsidRDefault="00F5496B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</w:pPr>
            <w:r w:rsidRPr="00F5496B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00550-R</w:t>
            </w:r>
          </w:p>
        </w:tc>
      </w:tr>
      <w:tr w:rsidR="002D28C8" w:rsidRPr="00CB255A" w14:paraId="247BC9FD" w14:textId="77777777" w:rsidTr="003555F8">
        <w:tc>
          <w:tcPr>
            <w:tcW w:w="4933" w:type="dxa"/>
            <w:gridSpan w:val="9"/>
          </w:tcPr>
          <w:p w14:paraId="356B08B0" w14:textId="7547E1F7" w:rsidR="002D28C8" w:rsidRPr="00AD2D7F" w:rsidRDefault="002D28C8" w:rsidP="00696A97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1.</w:t>
            </w:r>
            <w:r w:rsidR="00696A97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6</w:t>
            </w: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. Адрес страницы в сети Интернет, используемой эмитентом для раскрытия информации</w:t>
            </w:r>
          </w:p>
        </w:tc>
        <w:tc>
          <w:tcPr>
            <w:tcW w:w="4651" w:type="dxa"/>
            <w:gridSpan w:val="4"/>
          </w:tcPr>
          <w:p w14:paraId="30661050" w14:textId="77777777" w:rsidR="00F5496B" w:rsidRPr="00F5496B" w:rsidRDefault="00EE6224" w:rsidP="00F5496B">
            <w:pPr>
              <w:spacing w:after="120"/>
              <w:ind w:left="57" w:right="57"/>
              <w:jc w:val="both"/>
              <w:rPr>
                <w:b/>
              </w:rPr>
            </w:pPr>
            <w:hyperlink r:id="rId6" w:history="1">
              <w:r w:rsidR="00F5496B" w:rsidRPr="00F5496B">
                <w:rPr>
                  <w:rStyle w:val="a6"/>
                  <w:b/>
                </w:rPr>
                <w:t>https://www.e-disclosure.ru/portal/company.aspx?id=38104</w:t>
              </w:r>
            </w:hyperlink>
            <w:r w:rsidR="00F5496B" w:rsidRPr="00F5496B">
              <w:rPr>
                <w:b/>
              </w:rPr>
              <w:t>;</w:t>
            </w:r>
          </w:p>
          <w:p w14:paraId="35DAC31C" w14:textId="568C9811" w:rsidR="00B51742" w:rsidRPr="00AD2D7F" w:rsidRDefault="00EE6224" w:rsidP="00F5496B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</w:pPr>
            <w:hyperlink r:id="rId7" w:history="1">
              <w:r w:rsidR="00F5496B" w:rsidRPr="00F5496B">
                <w:rPr>
                  <w:rStyle w:val="a6"/>
                  <w:b/>
                </w:rPr>
                <w:t>http://sfo-sr.ru/</w:t>
              </w:r>
            </w:hyperlink>
          </w:p>
        </w:tc>
      </w:tr>
      <w:tr w:rsidR="00C91DF0" w:rsidRPr="00CB255A" w14:paraId="70803FAF" w14:textId="77777777" w:rsidTr="00AD2D7F">
        <w:tc>
          <w:tcPr>
            <w:tcW w:w="4933" w:type="dxa"/>
            <w:gridSpan w:val="9"/>
            <w:tcBorders>
              <w:bottom w:val="single" w:sz="4" w:space="0" w:color="auto"/>
            </w:tcBorders>
          </w:tcPr>
          <w:p w14:paraId="5B6673C4" w14:textId="6F689669" w:rsidR="00C91DF0" w:rsidRPr="00AD2D7F" w:rsidRDefault="00C91DF0" w:rsidP="00696A97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1.</w:t>
            </w:r>
            <w:r w:rsidR="00696A97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7</w:t>
            </w: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51" w:type="dxa"/>
            <w:gridSpan w:val="4"/>
            <w:tcBorders>
              <w:bottom w:val="single" w:sz="4" w:space="0" w:color="auto"/>
            </w:tcBorders>
          </w:tcPr>
          <w:p w14:paraId="0473FB67" w14:textId="0E415FB6" w:rsidR="00C91DF0" w:rsidRPr="00AD2D7F" w:rsidRDefault="0003323E" w:rsidP="00696A97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</w:pPr>
            <w:r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08</w:t>
            </w:r>
            <w:r w:rsidR="00FA6202" w:rsidRPr="00AD2D7F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.</w:t>
            </w:r>
            <w:r w:rsidR="00696A97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10</w:t>
            </w:r>
            <w:r w:rsidR="00FA6202" w:rsidRPr="00AD2D7F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.20</w:t>
            </w:r>
            <w:r w:rsidR="006F468F" w:rsidRPr="00AD2D7F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2</w:t>
            </w:r>
            <w:r w:rsidR="00E26E96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1</w:t>
            </w:r>
          </w:p>
        </w:tc>
      </w:tr>
      <w:tr w:rsidR="00AD2D7F" w:rsidRPr="00CB255A" w14:paraId="00C972EC" w14:textId="77777777" w:rsidTr="00AD2D7F">
        <w:tc>
          <w:tcPr>
            <w:tcW w:w="4933" w:type="dxa"/>
            <w:gridSpan w:val="9"/>
            <w:tcBorders>
              <w:left w:val="nil"/>
              <w:right w:val="nil"/>
            </w:tcBorders>
          </w:tcPr>
          <w:p w14:paraId="7155166C" w14:textId="77777777" w:rsidR="00AD2D7F" w:rsidRPr="00AD2D7F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4651" w:type="dxa"/>
            <w:gridSpan w:val="4"/>
            <w:tcBorders>
              <w:left w:val="nil"/>
              <w:right w:val="nil"/>
            </w:tcBorders>
          </w:tcPr>
          <w:p w14:paraId="684A2DBC" w14:textId="77777777" w:rsidR="00AD2D7F" w:rsidRPr="00AD2D7F" w:rsidRDefault="00AD2D7F" w:rsidP="00AD2D7F">
            <w:pPr>
              <w:autoSpaceDE w:val="0"/>
              <w:autoSpaceDN w:val="0"/>
              <w:spacing w:before="60" w:after="60" w:line="240" w:lineRule="auto"/>
              <w:ind w:left="57" w:right="63"/>
              <w:jc w:val="both"/>
              <w:rPr>
                <w:rFonts w:ascii="Segoe UI" w:eastAsiaTheme="minorEastAsia" w:hAnsi="Segoe UI" w:cs="Segoe UI"/>
                <w:b/>
                <w:sz w:val="20"/>
                <w:szCs w:val="20"/>
                <w:lang w:val="en-US" w:eastAsia="ru-RU"/>
              </w:rPr>
            </w:pPr>
          </w:p>
        </w:tc>
      </w:tr>
      <w:tr w:rsidR="00221D5D" w:rsidRPr="00CB255A" w14:paraId="0011D9C1" w14:textId="77777777" w:rsidTr="003555F8">
        <w:tc>
          <w:tcPr>
            <w:tcW w:w="9584" w:type="dxa"/>
            <w:gridSpan w:val="13"/>
          </w:tcPr>
          <w:p w14:paraId="3C00A6F5" w14:textId="77777777" w:rsidR="00221D5D" w:rsidRPr="00AD2D7F" w:rsidRDefault="002B2C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2</w:t>
            </w:r>
            <w:r w:rsidR="00221D5D" w:rsidRPr="00AD2D7F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. Содержание сообщения</w:t>
            </w:r>
          </w:p>
        </w:tc>
      </w:tr>
      <w:tr w:rsidR="00221D5D" w:rsidRPr="00CB255A" w14:paraId="57B0C402" w14:textId="77777777" w:rsidTr="00AD2D7F">
        <w:tc>
          <w:tcPr>
            <w:tcW w:w="9584" w:type="dxa"/>
            <w:gridSpan w:val="13"/>
            <w:tcBorders>
              <w:bottom w:val="single" w:sz="4" w:space="0" w:color="auto"/>
            </w:tcBorders>
          </w:tcPr>
          <w:p w14:paraId="4649EF3D" w14:textId="7506C9AE" w:rsidR="00D23E11" w:rsidRPr="00AD2D7F" w:rsidRDefault="00D23E11" w:rsidP="00F5496B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i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 xml:space="preserve">2.1. </w:t>
            </w:r>
            <w:r w:rsidR="00B31D0F"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 xml:space="preserve">Вид, категория (тип), серия и иные идентификационные признаки ценных бумаг эмитента, по которым </w:t>
            </w:r>
            <w:r w:rsidR="003E0C7A"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выплачены</w:t>
            </w:r>
            <w:r w:rsidR="00B31D0F"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 xml:space="preserve"> доходы</w:t>
            </w:r>
            <w:r w:rsidR="00834CF9"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:</w:t>
            </w:r>
            <w:r w:rsidR="00B31D0F"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 xml:space="preserve"> </w:t>
            </w:r>
            <w:r w:rsidR="00F5496B" w:rsidRPr="00F5496B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бездокументарные облигации с залоговым обеспечением денежными требованиями класса «А» с централизованным учетом прав неконвертируемые процентные с возможностью досрочного погашения по требованию владельцев облигаций и по усмотрению эмитента.</w:t>
            </w:r>
            <w:r w:rsidR="00F5496B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F5496B" w:rsidRPr="00F5496B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Регистрационный номер выпуска 4-01-00550-R от 08.06.2020, ISIN: RU000A101UU8</w:t>
            </w:r>
            <w:r w:rsidR="00F5496B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 xml:space="preserve"> (далее – Облигации)</w:t>
            </w:r>
            <w:r w:rsidR="005B008B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.</w:t>
            </w:r>
          </w:p>
          <w:p w14:paraId="3D42CCDE" w14:textId="783D9C54" w:rsidR="003E0C7A" w:rsidRPr="00AD2D7F" w:rsidRDefault="008E226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 xml:space="preserve">2.2. </w:t>
            </w:r>
            <w:r w:rsidR="00B31D0F"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 xml:space="preserve">Государственный регистрационный номер выпуска (дополнительного выпуска) ценных бумаг эмитента и дата его государственной регистрации (идентификационный номер выпуска (дополнительного выпуска) ценных бумаг эмитента и дата его присвоения в случае, если в соответствии с Федеральным законом "О рынке ценных бумаг" выпуск (дополнительный выпуск) ценных бумаг эмитента не подлежит государственной регистрации): </w:t>
            </w:r>
            <w:r w:rsidR="00F5496B" w:rsidRPr="00F5496B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4-01-00550-R от 08.06.2020</w:t>
            </w:r>
          </w:p>
          <w:p w14:paraId="46BA29A1" w14:textId="2CA86537" w:rsidR="003E0C7A" w:rsidRPr="00AD2D7F" w:rsidRDefault="003E0C7A" w:rsidP="00AD2D7F">
            <w:pPr>
              <w:spacing w:before="60" w:after="60"/>
              <w:ind w:left="57" w:right="57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2.</w:t>
            </w:r>
            <w:r w:rsidR="00834CF9"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3</w:t>
            </w: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Отчетный (купонный) период (год; 3, 6, 9 месяцев года; иной период; даты начала и окончания купонного периода), за который выплачивались доходы по ценным бумагам эмитента: </w:t>
            </w:r>
            <w:r w:rsidR="0003323E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за период с 08</w:t>
            </w:r>
            <w:r w:rsidR="00F00D17"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96A9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июля</w:t>
            </w:r>
            <w:r w:rsidR="00F00D17"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202</w:t>
            </w:r>
            <w:r w:rsidR="0003323E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1</w:t>
            </w: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года по 0</w:t>
            </w:r>
            <w:r w:rsidR="00F5496B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8</w:t>
            </w: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96A9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октября</w:t>
            </w: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20</w:t>
            </w:r>
            <w:r w:rsidR="006F468F"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2</w:t>
            </w:r>
            <w:r w:rsidR="00E26E96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1</w:t>
            </w: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года (</w:t>
            </w:r>
            <w:r w:rsidR="00696A9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6</w:t>
            </w: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-й купонный период).</w:t>
            </w:r>
          </w:p>
          <w:p w14:paraId="4000D370" w14:textId="77777777" w:rsidR="00F5496B" w:rsidRDefault="00834CF9" w:rsidP="00AD2D7F">
            <w:pPr>
              <w:spacing w:before="60" w:after="60"/>
              <w:ind w:left="57" w:right="57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2.4</w:t>
            </w:r>
            <w:r w:rsidR="003E0C7A"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 </w:t>
            </w:r>
            <w:bookmarkStart w:id="1" w:name="OLE_LINK96"/>
            <w:r w:rsidR="003E0C7A"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Общий размер процентов и (или) иного дохода, подлежащего (подлежавшего) выплате по облигациям эмитента определенного выпуска (серии), и размер процентов и (или) иного дохода, подлежащего (подлежавшего) выплате по одной облигации эмитента определенного выпуска (серии): </w:t>
            </w:r>
          </w:p>
          <w:p w14:paraId="536EB210" w14:textId="75AABABD" w:rsidR="00F5496B" w:rsidRDefault="003E0C7A" w:rsidP="00AD2D7F">
            <w:pPr>
              <w:spacing w:before="60" w:after="60"/>
              <w:ind w:left="57" w:right="57"/>
              <w:jc w:val="both"/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</w:pP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общий размер процентов, подлежащих выплате по Облигациям: </w:t>
            </w:r>
            <w:bookmarkEnd w:id="1"/>
            <w:r w:rsidR="00A75CAE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7</w:t>
            </w:r>
            <w:r w:rsidR="00696A97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2</w:t>
            </w:r>
            <w:r w:rsidR="00A75CAE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696A97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844</w:t>
            </w:r>
            <w:r w:rsidR="00A75CAE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 </w:t>
            </w:r>
            <w:r w:rsidR="00696A97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347</w:t>
            </w:r>
            <w:r w:rsidR="00A75CAE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  <w:r w:rsidR="007D727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(</w:t>
            </w:r>
            <w:r w:rsidR="00696A9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семьдесят два миллиона восемьсот сорок четыре тысячи триста сорок семь</w:t>
            </w:r>
            <w:r w:rsidR="000649F1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) рубл</w:t>
            </w:r>
            <w:r w:rsidR="00696A9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ей</w:t>
            </w:r>
            <w:r w:rsidR="000649F1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96A9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90</w:t>
            </w: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696A9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ек</w:t>
            </w: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; </w:t>
            </w:r>
          </w:p>
          <w:p w14:paraId="6EDBDC2E" w14:textId="401FF07F" w:rsidR="003E0C7A" w:rsidRDefault="003E0C7A" w:rsidP="00AD2D7F">
            <w:pPr>
              <w:spacing w:before="60" w:after="60"/>
              <w:ind w:left="57" w:right="57"/>
              <w:jc w:val="both"/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</w:pP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размер процентов, подлежащих выплате по одной Облигации: </w:t>
            </w:r>
            <w:r w:rsidR="000649F1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2</w:t>
            </w:r>
            <w:r w:rsidR="00696A97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2</w:t>
            </w:r>
            <w:r w:rsidR="000649F1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 xml:space="preserve"> (два</w:t>
            </w:r>
            <w:r w:rsidR="007D7277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 xml:space="preserve">дцать </w:t>
            </w:r>
            <w:r w:rsidR="00696A97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два</w:t>
            </w:r>
            <w:r w:rsidR="000649F1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) рубл</w:t>
            </w:r>
            <w:r w:rsidR="00E26E96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я</w:t>
            </w: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696A9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65</w:t>
            </w: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копе</w:t>
            </w:r>
            <w:r w:rsidR="007D727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е</w:t>
            </w:r>
            <w:r w:rsidR="000649F1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к</w:t>
            </w:r>
            <w:r w:rsidR="00696A9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039AB0A0" w14:textId="17284B2A" w:rsidR="003E0C7A" w:rsidRPr="00AD2D7F" w:rsidRDefault="003E0C7A" w:rsidP="00AD2D7F">
            <w:pPr>
              <w:spacing w:before="60" w:after="60"/>
              <w:ind w:left="57" w:right="57"/>
              <w:jc w:val="both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2.</w:t>
            </w:r>
            <w:r w:rsidR="00834CF9"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5</w:t>
            </w: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  <w:r w:rsidRPr="00AD2D7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Количество облигаций соответствующего выпуска (серии), доходы по которым подлежали </w:t>
            </w: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 xml:space="preserve">выплате: </w:t>
            </w:r>
            <w:r w:rsidR="000649F1" w:rsidRPr="000649F1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3 216 086 </w:t>
            </w:r>
            <w:r w:rsidRPr="00AD2D7F">
              <w:rPr>
                <w:rFonts w:ascii="Segoe UI" w:hAnsi="Segoe UI" w:cs="Segoe UI"/>
                <w:b/>
                <w:i/>
                <w:sz w:val="20"/>
                <w:szCs w:val="20"/>
                <w:lang w:eastAsia="en-GB"/>
              </w:rPr>
              <w:t>(</w:t>
            </w:r>
            <w:r w:rsidR="000649F1">
              <w:rPr>
                <w:rFonts w:ascii="Segoe UI" w:hAnsi="Segoe UI" w:cs="Segoe UI"/>
                <w:b/>
                <w:i/>
                <w:sz w:val="20"/>
                <w:szCs w:val="20"/>
                <w:lang w:eastAsia="en-GB"/>
              </w:rPr>
              <w:t>три миллиона двести шестнадцать тысяч восемьдесят шесть</w:t>
            </w:r>
            <w:r w:rsidRPr="00AD2D7F">
              <w:rPr>
                <w:rFonts w:ascii="Segoe UI" w:hAnsi="Segoe UI" w:cs="Segoe UI"/>
                <w:b/>
                <w:i/>
                <w:sz w:val="20"/>
                <w:szCs w:val="20"/>
                <w:lang w:eastAsia="en-GB"/>
              </w:rPr>
              <w:t>) штук</w:t>
            </w: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.</w:t>
            </w:r>
          </w:p>
          <w:p w14:paraId="60768A6B" w14:textId="50268799" w:rsidR="003E0C7A" w:rsidRPr="00AD2D7F" w:rsidRDefault="00834CF9" w:rsidP="00AD2D7F">
            <w:pPr>
              <w:spacing w:before="60" w:after="60"/>
              <w:ind w:left="57" w:right="57"/>
              <w:jc w:val="both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2.6</w:t>
            </w:r>
            <w:r w:rsidR="003E0C7A"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. Форма выплаты доходов по ценным бумагам эмитента: </w:t>
            </w:r>
            <w:r w:rsidR="003E0C7A"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денежные средства.</w:t>
            </w:r>
          </w:p>
          <w:p w14:paraId="3EA90FBA" w14:textId="6A0772CF" w:rsidR="003E0C7A" w:rsidRPr="00AD2D7F" w:rsidRDefault="00834CF9" w:rsidP="00AD2D7F">
            <w:pPr>
              <w:spacing w:before="60" w:after="60"/>
              <w:ind w:left="57" w:right="57"/>
              <w:jc w:val="both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2.7</w:t>
            </w:r>
            <w:r w:rsidR="003E0C7A"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. Дата, на которую определялись лица, имевшие право на получение доходов, выплаченных по ценным бумагам эмитента:</w:t>
            </w:r>
            <w:r w:rsidR="003E0C7A" w:rsidRPr="00AD2D7F">
              <w:rPr>
                <w:rFonts w:ascii="Segoe UI" w:hAnsi="Segoe UI" w:cs="Segoe UI"/>
                <w:i/>
                <w:color w:val="000000"/>
                <w:sz w:val="20"/>
                <w:szCs w:val="20"/>
              </w:rPr>
              <w:t xml:space="preserve"> </w:t>
            </w:r>
            <w:r w:rsidR="0003323E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07.</w:t>
            </w:r>
            <w:r w:rsidR="00696A9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10</w:t>
            </w:r>
            <w:r w:rsidR="00F00D17"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.202</w:t>
            </w:r>
            <w:r w:rsidR="0003323E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1</w:t>
            </w:r>
          </w:p>
          <w:p w14:paraId="76CD18C6" w14:textId="6A9273E3" w:rsidR="003E0C7A" w:rsidRPr="00E26E96" w:rsidRDefault="00834CF9" w:rsidP="00AD2D7F">
            <w:pPr>
              <w:spacing w:before="60" w:after="60"/>
              <w:ind w:left="57" w:right="57"/>
              <w:jc w:val="both"/>
              <w:rPr>
                <w:rFonts w:ascii="Segoe UI" w:hAnsi="Segoe UI" w:cs="Segoe UI"/>
                <w:i/>
                <w:color w:val="000000"/>
                <w:sz w:val="20"/>
                <w:szCs w:val="20"/>
              </w:rPr>
            </w:pP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2.8</w:t>
            </w:r>
            <w:r w:rsidR="003E0C7A"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. </w:t>
            </w: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Дата, в которую обязательство по выплате доходов по ценным бумагам эмитента (дивиденды по акциям, доходы (проценты, номинальная стоимость, часть номинальной стоимости) по облигациям) должно быть исполнено, а в случае, если обязательство по выплате доходов по ценным бумагам должно быть исполнено эмитентом в течение определенного срока (периода времени), - дата окончания этого срока: </w:t>
            </w:r>
            <w:r w:rsidR="0003323E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08</w:t>
            </w:r>
            <w:r w:rsidR="006F7E00"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.</w:t>
            </w:r>
            <w:r w:rsidR="00696A9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10</w:t>
            </w:r>
            <w:r w:rsidR="006F7E00"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.20</w:t>
            </w:r>
            <w:r w:rsidR="006F468F"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2</w:t>
            </w:r>
            <w:r w:rsidR="00E26E96" w:rsidRPr="00E26E96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1</w:t>
            </w:r>
          </w:p>
          <w:p w14:paraId="6F2B725F" w14:textId="77777777" w:rsidR="00560FED" w:rsidRDefault="00834CF9" w:rsidP="00560FED">
            <w:pPr>
              <w:spacing w:before="60" w:after="60"/>
              <w:ind w:left="57" w:right="57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2.9</w:t>
            </w:r>
            <w:r w:rsidR="003E0C7A"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>. Общий размер процентов и (или) иного дохода, выплаченного по облигациям эмитента определенного выпуска (серии), за соответствующий отчетный (купонный) период:</w:t>
            </w:r>
            <w:r w:rsidR="006F7E00"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  <w:p w14:paraId="187C494E" w14:textId="496B8947" w:rsidR="006B01DC" w:rsidRPr="006B01DC" w:rsidRDefault="003E0C7A" w:rsidP="006B01DC">
            <w:pPr>
              <w:spacing w:before="60" w:after="60"/>
              <w:ind w:left="57" w:right="57"/>
              <w:jc w:val="both"/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</w:pP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За </w:t>
            </w:r>
            <w:r w:rsidR="00696A97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6</w:t>
            </w: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-й купонный период: общий размер процентов, </w:t>
            </w:r>
            <w:r w:rsidR="000649F1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выплаченн</w:t>
            </w:r>
            <w:r w:rsidR="00560FED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>ых</w:t>
            </w:r>
            <w:r w:rsidRPr="00AD2D7F">
              <w:rPr>
                <w:rFonts w:ascii="Segoe UI" w:hAnsi="Segoe UI" w:cs="Segoe UI"/>
                <w:b/>
                <w:i/>
                <w:color w:val="000000"/>
                <w:sz w:val="20"/>
                <w:szCs w:val="20"/>
              </w:rPr>
              <w:t xml:space="preserve"> по Облигациям:</w:t>
            </w:r>
            <w:r w:rsidRPr="00AD2D7F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  <w:r w:rsidR="00696A97" w:rsidRPr="00696A97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72 844 347 (семьдесят два миллиона восемьсот сорок четыре тысячи триста сорок семь) рублей 90 копеек</w:t>
            </w:r>
            <w:r w:rsidR="00696A97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>.</w:t>
            </w:r>
            <w:r w:rsidR="006B01DC" w:rsidRPr="006B01DC"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  <w:t xml:space="preserve"> </w:t>
            </w:r>
          </w:p>
          <w:p w14:paraId="610D5633" w14:textId="71850B46" w:rsidR="00834CF9" w:rsidRPr="00AD2D7F" w:rsidRDefault="00834CF9" w:rsidP="00AD2D7F">
            <w:pPr>
              <w:spacing w:before="60" w:after="60"/>
              <w:ind w:left="57" w:right="57"/>
              <w:jc w:val="both"/>
              <w:rPr>
                <w:rFonts w:ascii="Segoe UI" w:eastAsiaTheme="minorEastAsia" w:hAnsi="Segoe UI" w:cs="Segoe UI"/>
                <w:i/>
                <w:sz w:val="20"/>
                <w:szCs w:val="20"/>
                <w:lang w:eastAsia="ru-RU"/>
              </w:rPr>
            </w:pPr>
            <w:r w:rsidRPr="00AD2D7F">
              <w:rPr>
                <w:rFonts w:ascii="Segoe UI" w:hAnsi="Segoe UI" w:cs="Segoe UI"/>
                <w:bCs/>
                <w:sz w:val="20"/>
                <w:szCs w:val="20"/>
                <w:shd w:val="clear" w:color="auto" w:fill="FFFFFF"/>
              </w:rPr>
              <w:t xml:space="preserve">2.10. В случае если доходы по ценным бумагам эмитента выплачены эмитентом не в полном объеме, причины невыплаты доходов по ценным бумагам эмитента в полном объеме: </w:t>
            </w:r>
            <w:r w:rsidRPr="00AD2D7F">
              <w:rPr>
                <w:rFonts w:ascii="Segoe UI" w:hAnsi="Segoe UI" w:cs="Segoe UI"/>
                <w:b/>
                <w:bCs/>
                <w:i/>
                <w:sz w:val="20"/>
                <w:szCs w:val="20"/>
                <w:shd w:val="clear" w:color="auto" w:fill="FFFFFF"/>
              </w:rPr>
              <w:t>обязательство исполнено в полном объеме.</w:t>
            </w:r>
          </w:p>
        </w:tc>
      </w:tr>
      <w:tr w:rsidR="00AD2D7F" w:rsidRPr="00CB255A" w14:paraId="2F8777E2" w14:textId="77777777" w:rsidTr="00AD2D7F">
        <w:tc>
          <w:tcPr>
            <w:tcW w:w="9584" w:type="dxa"/>
            <w:gridSpan w:val="13"/>
            <w:tcBorders>
              <w:left w:val="nil"/>
              <w:right w:val="nil"/>
            </w:tcBorders>
          </w:tcPr>
          <w:p w14:paraId="6B18BFEB" w14:textId="77777777" w:rsidR="00AD2D7F" w:rsidRPr="00AD2D7F" w:rsidRDefault="00AD2D7F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</w:tc>
      </w:tr>
      <w:tr w:rsidR="00221D5D" w:rsidRPr="00CB255A" w14:paraId="7ADA0986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66A1" w14:textId="5F94E9CA" w:rsidR="00894B2E" w:rsidRPr="00AD2D7F" w:rsidRDefault="002B2CA7" w:rsidP="00AD2D7F">
            <w:pPr>
              <w:autoSpaceDE w:val="0"/>
              <w:autoSpaceDN w:val="0"/>
              <w:spacing w:before="60" w:after="60" w:line="240" w:lineRule="auto"/>
              <w:ind w:right="57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3</w:t>
            </w:r>
            <w:r w:rsidR="00221D5D" w:rsidRPr="00AD2D7F"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. Подпись</w:t>
            </w:r>
          </w:p>
        </w:tc>
      </w:tr>
      <w:tr w:rsidR="00221D5D" w:rsidRPr="00CB255A" w14:paraId="578641F4" w14:textId="77777777" w:rsidTr="00025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9AC4E1F" w14:textId="44E82C1D" w:rsidR="00221D5D" w:rsidRPr="00AD2D7F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3.1. </w:t>
            </w:r>
            <w:r w:rsidR="00560FED" w:rsidRPr="00560FED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Генеральный директор АКРА Риск-Менеджмент (общество с ограниченной ответственностью) - управляющей организации ООО «СФО «Социального развития», осуществляющей функции единоличного исполнительного органа ООО «СФО «Социального развития» на основании решения единственного учредителя ООО «СФО «Социального развития» (решение № 1 от 24.12.2019) и договора передачи полномочий единоличного исполнительного органа б/н от 27.12.2019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3DB93B" w14:textId="77777777" w:rsidR="00221D5D" w:rsidRPr="00AD2D7F" w:rsidRDefault="00221D5D" w:rsidP="00AD2D7F">
            <w:pPr>
              <w:autoSpaceDE w:val="0"/>
              <w:autoSpaceDN w:val="0"/>
              <w:spacing w:before="60" w:after="60" w:line="240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F7C83B" w14:textId="77777777" w:rsidR="00221D5D" w:rsidRPr="00AD2D7F" w:rsidRDefault="00221D5D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both"/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00FE1D" w14:textId="77777777" w:rsidR="000259A7" w:rsidRPr="00AD2D7F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  <w:p w14:paraId="2084958C" w14:textId="77777777" w:rsidR="000259A7" w:rsidRPr="00AD2D7F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  <w:p w14:paraId="0B804534" w14:textId="77777777" w:rsidR="000259A7" w:rsidRPr="00AD2D7F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  <w:p w14:paraId="305E0C8A" w14:textId="77777777" w:rsidR="000259A7" w:rsidRPr="00AD2D7F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  <w:p w14:paraId="4B6B8CA8" w14:textId="77777777" w:rsidR="000259A7" w:rsidRPr="00AD2D7F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  <w:p w14:paraId="2FE2E8D9" w14:textId="77777777" w:rsidR="000259A7" w:rsidRPr="00AD2D7F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  <w:p w14:paraId="6A204785" w14:textId="77777777" w:rsidR="000259A7" w:rsidRPr="00AD2D7F" w:rsidRDefault="000259A7" w:rsidP="00AD2D7F">
            <w:pPr>
              <w:autoSpaceDE w:val="0"/>
              <w:autoSpaceDN w:val="0"/>
              <w:spacing w:before="60" w:after="60" w:line="240" w:lineRule="auto"/>
              <w:ind w:left="57" w:right="57"/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</w:pPr>
          </w:p>
          <w:p w14:paraId="00C930F8" w14:textId="4C085BFB" w:rsidR="00221D5D" w:rsidRPr="00AD2D7F" w:rsidRDefault="00696A97" w:rsidP="00AD2D7F">
            <w:pPr>
              <w:autoSpaceDE w:val="0"/>
              <w:autoSpaceDN w:val="0"/>
              <w:spacing w:before="60" w:after="60" w:line="240" w:lineRule="auto"/>
              <w:ind w:left="57" w:right="57"/>
              <w:jc w:val="center"/>
              <w:rPr>
                <w:rFonts w:ascii="Segoe UI" w:eastAsiaTheme="minorEastAsia" w:hAnsi="Segoe UI" w:cs="Segoe UI"/>
                <w:b/>
                <w:i/>
                <w:sz w:val="20"/>
                <w:szCs w:val="20"/>
                <w:lang w:eastAsia="ru-RU"/>
              </w:rPr>
            </w:pPr>
            <w:r>
              <w:rPr>
                <w:rFonts w:ascii="Segoe UI" w:eastAsiaTheme="minorEastAsia" w:hAnsi="Segoe UI" w:cs="Segoe UI"/>
                <w:b/>
                <w:sz w:val="20"/>
                <w:szCs w:val="20"/>
                <w:lang w:eastAsia="ru-RU"/>
              </w:rPr>
              <w:t>А.С. Мухин</w:t>
            </w:r>
          </w:p>
        </w:tc>
        <w:tc>
          <w:tcPr>
            <w:tcW w:w="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416840AF" w14:textId="77777777" w:rsidR="00221D5D" w:rsidRPr="00CB255A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D5D" w:rsidRPr="00CB255A" w14:paraId="6904664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9D24C7" w14:textId="77777777" w:rsidR="00221D5D" w:rsidRPr="00AD2D7F" w:rsidRDefault="00221D5D" w:rsidP="00962C8F">
            <w:pPr>
              <w:autoSpaceDE w:val="0"/>
              <w:autoSpaceDN w:val="0"/>
              <w:spacing w:after="0" w:line="240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98B8CA" w14:textId="77777777" w:rsidR="00221D5D" w:rsidRPr="00AD2D7F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18"/>
                <w:szCs w:val="20"/>
                <w:lang w:eastAsia="ru-RU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CF5F6B3" w14:textId="77777777" w:rsidR="00221D5D" w:rsidRPr="00AD2D7F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305F849" w14:textId="77777777" w:rsidR="00221D5D" w:rsidRPr="00AD2D7F" w:rsidRDefault="00221D5D" w:rsidP="00AD2D7F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18"/>
                <w:szCs w:val="20"/>
                <w:lang w:eastAsia="ru-RU"/>
              </w:rPr>
              <w:t>(И.О. Фамилия)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12D865" w14:textId="77777777" w:rsidR="00221D5D" w:rsidRPr="00CB255A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D5D" w:rsidRPr="00CB255A" w14:paraId="049B68BB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8D52FA6" w14:textId="77777777" w:rsidR="00221D5D" w:rsidRPr="00AD2D7F" w:rsidRDefault="00962C8F" w:rsidP="00AD2D7F">
            <w:pPr>
              <w:autoSpaceDE w:val="0"/>
              <w:autoSpaceDN w:val="0"/>
              <w:spacing w:before="240" w:after="0" w:line="240" w:lineRule="auto"/>
              <w:ind w:lef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3</w:t>
            </w:r>
            <w:r w:rsidR="00221D5D"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91DC6E" w14:textId="77777777" w:rsidR="00221D5D" w:rsidRPr="00AD2D7F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C23BBB" w14:textId="3EDA781D" w:rsidR="00221D5D" w:rsidRPr="00AD2D7F" w:rsidRDefault="0003323E" w:rsidP="00E26E96">
            <w:pPr>
              <w:autoSpaceDE w:val="0"/>
              <w:autoSpaceDN w:val="0"/>
              <w:spacing w:after="0" w:line="240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08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7A519F" w14:textId="77777777" w:rsidR="00221D5D" w:rsidRPr="00AD2D7F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A0EB0" w14:textId="3D496DB0" w:rsidR="00221D5D" w:rsidRPr="00E26E96" w:rsidRDefault="00696A97" w:rsidP="008B6FDA">
            <w:pPr>
              <w:autoSpaceDE w:val="0"/>
              <w:autoSpaceDN w:val="0"/>
              <w:spacing w:after="0" w:line="240" w:lineRule="auto"/>
              <w:jc w:val="center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октяюря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24C2F" w14:textId="77777777" w:rsidR="00221D5D" w:rsidRPr="00AD2D7F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A15D2D" w14:textId="10A5A159" w:rsidR="00221D5D" w:rsidRPr="00AD2D7F" w:rsidRDefault="006F468F" w:rsidP="00E26E96">
            <w:pPr>
              <w:autoSpaceDE w:val="0"/>
              <w:autoSpaceDN w:val="0"/>
              <w:spacing w:after="0" w:line="240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2</w:t>
            </w:r>
            <w:r w:rsidR="00E26E96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0405F" w14:textId="77777777" w:rsidR="00221D5D" w:rsidRPr="00AD2D7F" w:rsidRDefault="00221D5D" w:rsidP="003555F8">
            <w:pPr>
              <w:autoSpaceDE w:val="0"/>
              <w:autoSpaceDN w:val="0"/>
              <w:spacing w:after="0" w:line="240" w:lineRule="auto"/>
              <w:ind w:left="57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238C1" w14:textId="77777777" w:rsidR="00221D5D" w:rsidRPr="00AD2D7F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  <w:r w:rsidRPr="00AD2D7F"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4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AB81F73" w14:textId="77777777" w:rsidR="00221D5D" w:rsidRPr="00AD2D7F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</w:tc>
      </w:tr>
      <w:tr w:rsidR="00221D5D" w:rsidRPr="00CB255A" w14:paraId="75447529" w14:textId="77777777" w:rsidTr="00E1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8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7B6A" w14:textId="77777777" w:rsidR="00221D5D" w:rsidRPr="00AD2D7F" w:rsidRDefault="00221D5D" w:rsidP="003555F8">
            <w:pPr>
              <w:autoSpaceDE w:val="0"/>
              <w:autoSpaceDN w:val="0"/>
              <w:spacing w:after="0" w:line="240" w:lineRule="auto"/>
              <w:jc w:val="both"/>
              <w:rPr>
                <w:rFonts w:ascii="Segoe UI" w:eastAsiaTheme="minorEastAsia" w:hAnsi="Segoe UI" w:cs="Segoe UI"/>
                <w:sz w:val="20"/>
                <w:szCs w:val="20"/>
                <w:lang w:eastAsia="ru-RU"/>
              </w:rPr>
            </w:pPr>
          </w:p>
        </w:tc>
      </w:tr>
    </w:tbl>
    <w:p w14:paraId="5E4F9610" w14:textId="77777777" w:rsidR="00140E48" w:rsidRPr="00CB255A" w:rsidRDefault="00EE6224" w:rsidP="00E4779A">
      <w:pPr>
        <w:rPr>
          <w:sz w:val="20"/>
          <w:szCs w:val="20"/>
        </w:rPr>
      </w:pPr>
    </w:p>
    <w:sectPr w:rsidR="00140E48" w:rsidRPr="00CB2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AD4"/>
    <w:multiLevelType w:val="hybridMultilevel"/>
    <w:tmpl w:val="1FBAA2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00002213"/>
    <w:lvl w:ilvl="0" w:tplc="0000260D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CE831F3"/>
    <w:multiLevelType w:val="hybridMultilevel"/>
    <w:tmpl w:val="D5F48C8E"/>
    <w:lvl w:ilvl="0" w:tplc="DF7647A6">
      <w:start w:val="1"/>
      <w:numFmt w:val="bullet"/>
      <w:lvlText w:val="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" w15:restartNumberingAfterBreak="0">
    <w:nsid w:val="3476533E"/>
    <w:multiLevelType w:val="hybridMultilevel"/>
    <w:tmpl w:val="593E1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9C4958"/>
    <w:multiLevelType w:val="hybridMultilevel"/>
    <w:tmpl w:val="F6105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E2B6DC0"/>
    <w:multiLevelType w:val="hybridMultilevel"/>
    <w:tmpl w:val="9B047CD8"/>
    <w:lvl w:ilvl="0" w:tplc="37E8132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6" w15:restartNumberingAfterBreak="0">
    <w:nsid w:val="73665F3A"/>
    <w:multiLevelType w:val="hybridMultilevel"/>
    <w:tmpl w:val="F77AC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0E"/>
    <w:rsid w:val="0000433E"/>
    <w:rsid w:val="000259A7"/>
    <w:rsid w:val="0003323E"/>
    <w:rsid w:val="00055D0D"/>
    <w:rsid w:val="00062F22"/>
    <w:rsid w:val="000649F1"/>
    <w:rsid w:val="000A1B0E"/>
    <w:rsid w:val="000D153C"/>
    <w:rsid w:val="000F5CDC"/>
    <w:rsid w:val="000F780F"/>
    <w:rsid w:val="00104755"/>
    <w:rsid w:val="00112E6F"/>
    <w:rsid w:val="00151903"/>
    <w:rsid w:val="0015549A"/>
    <w:rsid w:val="00157BF6"/>
    <w:rsid w:val="00162974"/>
    <w:rsid w:val="001656D5"/>
    <w:rsid w:val="0017759A"/>
    <w:rsid w:val="001950A6"/>
    <w:rsid w:val="001C277A"/>
    <w:rsid w:val="001D4E56"/>
    <w:rsid w:val="001E4314"/>
    <w:rsid w:val="00207F20"/>
    <w:rsid w:val="00215CBB"/>
    <w:rsid w:val="00221D5D"/>
    <w:rsid w:val="00227C70"/>
    <w:rsid w:val="002618CC"/>
    <w:rsid w:val="00262BF7"/>
    <w:rsid w:val="00272EC2"/>
    <w:rsid w:val="00291418"/>
    <w:rsid w:val="00297E26"/>
    <w:rsid w:val="002B2CA7"/>
    <w:rsid w:val="002D28C8"/>
    <w:rsid w:val="002E086C"/>
    <w:rsid w:val="002F0123"/>
    <w:rsid w:val="00314244"/>
    <w:rsid w:val="003168BD"/>
    <w:rsid w:val="00326B29"/>
    <w:rsid w:val="003463FD"/>
    <w:rsid w:val="003E0C7A"/>
    <w:rsid w:val="00404D4D"/>
    <w:rsid w:val="00410848"/>
    <w:rsid w:val="00414F51"/>
    <w:rsid w:val="00423866"/>
    <w:rsid w:val="00442BB7"/>
    <w:rsid w:val="00463753"/>
    <w:rsid w:val="0048381B"/>
    <w:rsid w:val="00483F5C"/>
    <w:rsid w:val="00497BA5"/>
    <w:rsid w:val="004D66F4"/>
    <w:rsid w:val="004E27BF"/>
    <w:rsid w:val="00500577"/>
    <w:rsid w:val="00500BDD"/>
    <w:rsid w:val="00503B73"/>
    <w:rsid w:val="005219E6"/>
    <w:rsid w:val="00546350"/>
    <w:rsid w:val="005538C4"/>
    <w:rsid w:val="00560FED"/>
    <w:rsid w:val="005B008B"/>
    <w:rsid w:val="005C0649"/>
    <w:rsid w:val="005E6A0A"/>
    <w:rsid w:val="00602E8B"/>
    <w:rsid w:val="00603F17"/>
    <w:rsid w:val="00680624"/>
    <w:rsid w:val="00694D4E"/>
    <w:rsid w:val="00696A97"/>
    <w:rsid w:val="006A1AC0"/>
    <w:rsid w:val="006B01DC"/>
    <w:rsid w:val="006F468F"/>
    <w:rsid w:val="006F7E00"/>
    <w:rsid w:val="007575BF"/>
    <w:rsid w:val="007621E5"/>
    <w:rsid w:val="007A4C88"/>
    <w:rsid w:val="007B5B24"/>
    <w:rsid w:val="007D7277"/>
    <w:rsid w:val="008069C3"/>
    <w:rsid w:val="008112AC"/>
    <w:rsid w:val="00834CBF"/>
    <w:rsid w:val="00834CF9"/>
    <w:rsid w:val="00851555"/>
    <w:rsid w:val="00865756"/>
    <w:rsid w:val="008802B4"/>
    <w:rsid w:val="00887CE0"/>
    <w:rsid w:val="008939BE"/>
    <w:rsid w:val="00894B2E"/>
    <w:rsid w:val="008B6FDA"/>
    <w:rsid w:val="008B7562"/>
    <w:rsid w:val="008C06B6"/>
    <w:rsid w:val="008E226F"/>
    <w:rsid w:val="00904E4B"/>
    <w:rsid w:val="00935BFF"/>
    <w:rsid w:val="00940629"/>
    <w:rsid w:val="00943417"/>
    <w:rsid w:val="009612E3"/>
    <w:rsid w:val="00962C8F"/>
    <w:rsid w:val="009A3DEF"/>
    <w:rsid w:val="009C5828"/>
    <w:rsid w:val="009E79B3"/>
    <w:rsid w:val="00A15429"/>
    <w:rsid w:val="00A3281F"/>
    <w:rsid w:val="00A3770F"/>
    <w:rsid w:val="00A461FB"/>
    <w:rsid w:val="00A60548"/>
    <w:rsid w:val="00A75CAE"/>
    <w:rsid w:val="00A813F4"/>
    <w:rsid w:val="00AD2D7F"/>
    <w:rsid w:val="00AD4A86"/>
    <w:rsid w:val="00B23EBC"/>
    <w:rsid w:val="00B31D0F"/>
    <w:rsid w:val="00B51742"/>
    <w:rsid w:val="00B57A20"/>
    <w:rsid w:val="00B73853"/>
    <w:rsid w:val="00B84A46"/>
    <w:rsid w:val="00BB2045"/>
    <w:rsid w:val="00BC0EDF"/>
    <w:rsid w:val="00BC1394"/>
    <w:rsid w:val="00BD7464"/>
    <w:rsid w:val="00BE1F36"/>
    <w:rsid w:val="00C367E2"/>
    <w:rsid w:val="00C82343"/>
    <w:rsid w:val="00C91DF0"/>
    <w:rsid w:val="00CA7220"/>
    <w:rsid w:val="00CB255A"/>
    <w:rsid w:val="00CC70D2"/>
    <w:rsid w:val="00D16728"/>
    <w:rsid w:val="00D23E11"/>
    <w:rsid w:val="00D27040"/>
    <w:rsid w:val="00D7451E"/>
    <w:rsid w:val="00DB0CF4"/>
    <w:rsid w:val="00DC222E"/>
    <w:rsid w:val="00DE2EDB"/>
    <w:rsid w:val="00E068A7"/>
    <w:rsid w:val="00E10EA4"/>
    <w:rsid w:val="00E26E96"/>
    <w:rsid w:val="00E441EC"/>
    <w:rsid w:val="00E4779A"/>
    <w:rsid w:val="00E52B6A"/>
    <w:rsid w:val="00E7609F"/>
    <w:rsid w:val="00E77DA3"/>
    <w:rsid w:val="00E96F3E"/>
    <w:rsid w:val="00E9781C"/>
    <w:rsid w:val="00EA15BC"/>
    <w:rsid w:val="00EC087A"/>
    <w:rsid w:val="00EC181D"/>
    <w:rsid w:val="00EE6224"/>
    <w:rsid w:val="00F00D17"/>
    <w:rsid w:val="00F07379"/>
    <w:rsid w:val="00F1042A"/>
    <w:rsid w:val="00F5113E"/>
    <w:rsid w:val="00F5496B"/>
    <w:rsid w:val="00F9015A"/>
    <w:rsid w:val="00FA26CA"/>
    <w:rsid w:val="00FA6202"/>
    <w:rsid w:val="00FB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52835"/>
  <w15:docId w15:val="{FA08FC78-AB15-46BB-95B9-9397C86E8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FED"/>
    <w:rPr>
      <w:rFonts w:ascii="Calibri" w:hAnsi="Calibri"/>
    </w:rPr>
  </w:style>
  <w:style w:type="paragraph" w:styleId="2">
    <w:name w:val="heading 2"/>
    <w:basedOn w:val="a"/>
    <w:link w:val="20"/>
    <w:uiPriority w:val="9"/>
    <w:qFormat/>
    <w:rsid w:val="000A1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A1B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7BF"/>
    <w:rPr>
      <w:b/>
      <w:bCs/>
    </w:rPr>
  </w:style>
  <w:style w:type="paragraph" w:styleId="a4">
    <w:name w:val="No Spacing"/>
    <w:uiPriority w:val="1"/>
    <w:qFormat/>
    <w:rsid w:val="004E27BF"/>
    <w:pPr>
      <w:spacing w:after="0" w:line="240" w:lineRule="auto"/>
    </w:pPr>
    <w:rPr>
      <w:rFonts w:ascii="Calibri" w:hAnsi="Calibri" w:cs="Times New Roman"/>
    </w:rPr>
  </w:style>
  <w:style w:type="paragraph" w:styleId="a5">
    <w:name w:val="List Paragraph"/>
    <w:basedOn w:val="a"/>
    <w:uiPriority w:val="1"/>
    <w:qFormat/>
    <w:rsid w:val="004E27BF"/>
    <w:pPr>
      <w:ind w:left="720"/>
      <w:contextualSpacing/>
    </w:pPr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rsid w:val="000A1B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A1B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1B0E"/>
  </w:style>
  <w:style w:type="character" w:styleId="a6">
    <w:name w:val="Hyperlink"/>
    <w:basedOn w:val="a0"/>
    <w:uiPriority w:val="99"/>
    <w:unhideWhenUsed/>
    <w:rsid w:val="00221D5D"/>
    <w:rPr>
      <w:color w:val="0000FF" w:themeColor="hyperlink"/>
      <w:u w:val="single"/>
    </w:rPr>
  </w:style>
  <w:style w:type="character" w:customStyle="1" w:styleId="hl">
    <w:name w:val="hl"/>
    <w:basedOn w:val="a0"/>
    <w:rsid w:val="002D28C8"/>
  </w:style>
  <w:style w:type="paragraph" w:styleId="a7">
    <w:name w:val="Balloon Text"/>
    <w:basedOn w:val="a"/>
    <w:link w:val="a8"/>
    <w:uiPriority w:val="99"/>
    <w:semiHidden/>
    <w:unhideWhenUsed/>
    <w:rsid w:val="00961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12E3"/>
    <w:rPr>
      <w:rFonts w:ascii="Segoe UI" w:hAnsi="Segoe UI" w:cs="Segoe U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219E6"/>
    <w:rPr>
      <w:color w:val="800080" w:themeColor="followed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DC222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C222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C222E"/>
    <w:rPr>
      <w:rFonts w:ascii="Calibri" w:hAnsi="Calibr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C222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C222E"/>
    <w:rPr>
      <w:rFonts w:ascii="Calibri" w:hAnsi="Calibri"/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3281F"/>
    <w:rPr>
      <w:color w:val="808080"/>
      <w:shd w:val="clear" w:color="auto" w:fill="E6E6E6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43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CCCCCC"/>
            <w:right w:val="none" w:sz="0" w:space="0" w:color="auto"/>
          </w:divBdr>
        </w:div>
        <w:div w:id="854684927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515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2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fo-s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disclosure.ru/portal/company.aspx?id=3810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ECBF9-D16F-44DA-8E6E-9D9FADDB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LECAP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LECAP</dc:creator>
  <cp:lastModifiedBy>Ksenia Tikhonova</cp:lastModifiedBy>
  <cp:revision>20</cp:revision>
  <cp:lastPrinted>2021-07-08T13:36:00Z</cp:lastPrinted>
  <dcterms:created xsi:type="dcterms:W3CDTF">2019-07-04T15:33:00Z</dcterms:created>
  <dcterms:modified xsi:type="dcterms:W3CDTF">2021-10-08T14:11:00Z</dcterms:modified>
</cp:coreProperties>
</file>